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35E" w:rsidRDefault="002C027A">
      <w:r>
        <w:rPr>
          <w:noProof/>
        </w:rPr>
        <mc:AlternateContent>
          <mc:Choice Requires="wps">
            <w:drawing>
              <wp:anchor distT="0" distB="0" distL="114300" distR="114300" simplePos="0" relativeHeight="251667967" behindDoc="1" locked="0" layoutInCell="1" allowOverlap="1">
                <wp:simplePos x="0" y="0"/>
                <wp:positionH relativeFrom="column">
                  <wp:posOffset>457200</wp:posOffset>
                </wp:positionH>
                <wp:positionV relativeFrom="paragraph">
                  <wp:posOffset>-133350</wp:posOffset>
                </wp:positionV>
                <wp:extent cx="5048250" cy="2181225"/>
                <wp:effectExtent l="19050" t="19050" r="19050" b="28575"/>
                <wp:wrapNone/>
                <wp:docPr id="15" name="Text Box 15"/>
                <wp:cNvGraphicFramePr/>
                <a:graphic xmlns:a="http://schemas.openxmlformats.org/drawingml/2006/main">
                  <a:graphicData uri="http://schemas.microsoft.com/office/word/2010/wordprocessingShape">
                    <wps:wsp>
                      <wps:cNvSpPr txBox="1"/>
                      <wps:spPr>
                        <a:xfrm>
                          <a:off x="0" y="0"/>
                          <a:ext cx="5048250" cy="2181225"/>
                        </a:xfrm>
                        <a:prstGeom prst="rect">
                          <a:avLst/>
                        </a:prstGeom>
                        <a:solidFill>
                          <a:schemeClr val="accent1">
                            <a:lumMod val="20000"/>
                            <a:lumOff val="80000"/>
                          </a:schemeClr>
                        </a:solidFill>
                        <a:ln w="38100" cmpd="thickThin">
                          <a:solidFill>
                            <a:srgbClr val="0070C0"/>
                          </a:solidFill>
                        </a:ln>
                      </wps:spPr>
                      <wps:txbx>
                        <w:txbxContent>
                          <w:p w:rsidR="001B5E4E" w:rsidRDefault="001B5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6pt;margin-top:-10.5pt;width:397.5pt;height:171.75pt;z-index:-2516485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" fillcolor="#deeaf6 [660]" strokecolor="#0070c0" strokeweight="3pt">
                <v:stroke linestyle="thickThin"/>
                <v:textbox>
                  <w:txbxContent>
                    <w:p w:rsidR="001B5E4E" w:rsidRDefault="001B5E4E"/>
                  </w:txbxContent>
                </v:textbox>
              </v:shape>
            </w:pict>
          </mc:Fallback>
        </mc:AlternateContent>
      </w:r>
    </w:p>
    <w:p w:rsidR="00925F36" w:rsidRPr="00F842C8" w:rsidRDefault="00925F36" w:rsidP="00925F36">
      <w:pPr>
        <w:jc w:val="center"/>
        <w:rPr>
          <w:rStyle w:val="IntenseReference"/>
          <w:color w:val="auto"/>
        </w:rPr>
      </w:pPr>
      <w:r w:rsidRPr="00F842C8">
        <w:rPr>
          <w:rStyle w:val="IntenseReference"/>
          <w:color w:val="auto"/>
        </w:rPr>
        <w:t>Department of Emergency Services (DES)</w:t>
      </w:r>
    </w:p>
    <w:p w:rsidR="00925F36" w:rsidRPr="00925F36" w:rsidRDefault="00925F36" w:rsidP="00925F36">
      <w:pPr>
        <w:jc w:val="center"/>
        <w:rPr>
          <w:rFonts w:ascii="Arial" w:hAnsi="Arial" w:cs="Arial"/>
        </w:rPr>
      </w:pPr>
    </w:p>
    <w:p w:rsidR="00925F36" w:rsidRPr="00925F36" w:rsidRDefault="00925F36" w:rsidP="00925F36">
      <w:pPr>
        <w:jc w:val="center"/>
        <w:rPr>
          <w:rFonts w:ascii="Arial Black" w:hAnsi="Arial Black" w:cs="Arial"/>
          <w:sz w:val="40"/>
          <w:szCs w:val="40"/>
        </w:rPr>
      </w:pPr>
      <w:r w:rsidRPr="00925F36">
        <w:rPr>
          <w:rFonts w:ascii="Arial Black" w:hAnsi="Arial Black" w:cs="Arial"/>
          <w:sz w:val="40"/>
          <w:szCs w:val="40"/>
        </w:rPr>
        <w:t>Annual Report - 2018</w:t>
      </w:r>
    </w:p>
    <w:p w:rsidR="00925F36" w:rsidRPr="00925F36" w:rsidRDefault="00925F36" w:rsidP="00925F36">
      <w:pPr>
        <w:jc w:val="center"/>
        <w:rPr>
          <w:rFonts w:ascii="Arial" w:hAnsi="Arial" w:cs="Arial"/>
        </w:rPr>
      </w:pPr>
    </w:p>
    <w:p w:rsidR="00925F36" w:rsidRPr="00F842C8" w:rsidRDefault="00925F36" w:rsidP="00925F36">
      <w:pPr>
        <w:jc w:val="center"/>
        <w:rPr>
          <w:rStyle w:val="IntenseReference"/>
          <w:color w:val="auto"/>
          <w:sz w:val="36"/>
          <w:szCs w:val="36"/>
        </w:rPr>
      </w:pPr>
      <w:r w:rsidRPr="00F842C8">
        <w:rPr>
          <w:rStyle w:val="IntenseReference"/>
          <w:color w:val="auto"/>
          <w:sz w:val="36"/>
          <w:szCs w:val="36"/>
        </w:rPr>
        <w:t>911 Communications Center</w:t>
      </w:r>
      <w:r w:rsidR="00C16DD9" w:rsidRPr="00F842C8">
        <w:rPr>
          <w:rStyle w:val="IntenseReference"/>
          <w:color w:val="auto"/>
          <w:sz w:val="36"/>
          <w:szCs w:val="36"/>
        </w:rPr>
        <w:t xml:space="preserve"> Division</w:t>
      </w:r>
    </w:p>
    <w:p w:rsidR="00925F36" w:rsidRPr="00F842C8" w:rsidRDefault="00925F36" w:rsidP="00925F36">
      <w:pPr>
        <w:jc w:val="center"/>
        <w:rPr>
          <w:rStyle w:val="IntenseReference"/>
          <w:color w:val="auto"/>
          <w:sz w:val="36"/>
          <w:szCs w:val="36"/>
        </w:rPr>
      </w:pPr>
      <w:r w:rsidRPr="00F842C8">
        <w:rPr>
          <w:rStyle w:val="IntenseReference"/>
          <w:color w:val="auto"/>
          <w:sz w:val="36"/>
          <w:szCs w:val="36"/>
        </w:rPr>
        <w:t>&amp;</w:t>
      </w:r>
    </w:p>
    <w:p w:rsidR="00925F36" w:rsidRPr="00F842C8" w:rsidRDefault="00925F36" w:rsidP="00925F36">
      <w:pPr>
        <w:jc w:val="center"/>
        <w:rPr>
          <w:rStyle w:val="IntenseReference"/>
          <w:color w:val="auto"/>
          <w:sz w:val="36"/>
          <w:szCs w:val="36"/>
        </w:rPr>
      </w:pPr>
      <w:r w:rsidRPr="00F842C8">
        <w:rPr>
          <w:rStyle w:val="IntenseReference"/>
          <w:color w:val="auto"/>
          <w:sz w:val="36"/>
          <w:szCs w:val="36"/>
        </w:rPr>
        <w:t>Radio Services</w:t>
      </w:r>
      <w:r w:rsidR="00C16DD9" w:rsidRPr="00F842C8">
        <w:rPr>
          <w:rStyle w:val="IntenseReference"/>
          <w:color w:val="auto"/>
          <w:sz w:val="36"/>
          <w:szCs w:val="36"/>
        </w:rPr>
        <w:t xml:space="preserve"> Division</w:t>
      </w:r>
    </w:p>
    <w:p w:rsidR="00125898" w:rsidRDefault="00125898"/>
    <w:p w:rsidR="002461BC" w:rsidRDefault="002461BC">
      <w:r w:rsidRPr="002461BC">
        <w:rPr>
          <w:noProof/>
        </w:rPr>
        <w:drawing>
          <wp:anchor distT="0" distB="0" distL="114300" distR="114300" simplePos="0" relativeHeight="251658240" behindDoc="1" locked="0" layoutInCell="1" allowOverlap="1">
            <wp:simplePos x="0" y="0"/>
            <wp:positionH relativeFrom="column">
              <wp:posOffset>1247775</wp:posOffset>
            </wp:positionH>
            <wp:positionV relativeFrom="paragraph">
              <wp:posOffset>177165</wp:posOffset>
            </wp:positionV>
            <wp:extent cx="3552825" cy="4540885"/>
            <wp:effectExtent l="0" t="0" r="9525" b="0"/>
            <wp:wrapTight wrapText="bothSides">
              <wp:wrapPolygon edited="0">
                <wp:start x="0" y="0"/>
                <wp:lineTo x="0" y="21476"/>
                <wp:lineTo x="21542" y="21476"/>
                <wp:lineTo x="21542" y="0"/>
                <wp:lineTo x="0" y="0"/>
              </wp:wrapPolygon>
            </wp:wrapTight>
            <wp:docPr id="1" name="Picture 1" descr="C:\Users\JNKangas\Desktop\Cover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angas\Desktop\Cover Phot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454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1BC" w:rsidRDefault="002461BC"/>
    <w:p w:rsidR="002461BC" w:rsidRDefault="002461BC"/>
    <w:p w:rsidR="00125898" w:rsidRDefault="00125898"/>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D77F8A"/>
    <w:p w:rsidR="00D77F8A" w:rsidRDefault="00ED4108" w:rsidP="00D77F8A">
      <w:pPr>
        <w:jc w:val="center"/>
        <w:rPr>
          <w:i/>
          <w:sz w:val="20"/>
        </w:rPr>
      </w:pPr>
      <w:r>
        <w:rPr>
          <w:i/>
          <w:sz w:val="20"/>
        </w:rPr>
        <w:t>Twenty-five foot S</w:t>
      </w:r>
      <w:r w:rsidRPr="00D77F8A">
        <w:rPr>
          <w:i/>
          <w:sz w:val="20"/>
        </w:rPr>
        <w:t>torm King</w:t>
      </w:r>
      <w:r>
        <w:rPr>
          <w:i/>
          <w:sz w:val="20"/>
        </w:rPr>
        <w:t xml:space="preserve"> Communications Tower located at</w:t>
      </w:r>
      <w:r w:rsidR="00D77F8A" w:rsidRPr="00D77F8A">
        <w:rPr>
          <w:i/>
          <w:sz w:val="20"/>
        </w:rPr>
        <w:t>, Mineral, WA</w:t>
      </w:r>
      <w:r>
        <w:rPr>
          <w:i/>
          <w:sz w:val="20"/>
        </w:rPr>
        <w:t>.</w:t>
      </w:r>
    </w:p>
    <w:p w:rsidR="00ED4108" w:rsidRPr="00D77F8A" w:rsidRDefault="00256A7A" w:rsidP="00D77F8A">
      <w:pPr>
        <w:jc w:val="center"/>
        <w:rPr>
          <w:i/>
          <w:sz w:val="20"/>
        </w:rPr>
      </w:pPr>
      <w:r>
        <w:rPr>
          <w:i/>
          <w:sz w:val="20"/>
        </w:rPr>
        <w:t>It h</w:t>
      </w:r>
      <w:r w:rsidR="00ED4108">
        <w:rPr>
          <w:i/>
          <w:sz w:val="20"/>
        </w:rPr>
        <w:t xml:space="preserve">ouses Fire and Law </w:t>
      </w:r>
      <w:r>
        <w:rPr>
          <w:i/>
          <w:sz w:val="20"/>
        </w:rPr>
        <w:t>r</w:t>
      </w:r>
      <w:r w:rsidR="00ED4108">
        <w:rPr>
          <w:i/>
          <w:sz w:val="20"/>
        </w:rPr>
        <w:t>epeaters powered by solar panels</w:t>
      </w:r>
      <w:r>
        <w:rPr>
          <w:i/>
          <w:sz w:val="20"/>
        </w:rPr>
        <w:t>,</w:t>
      </w:r>
      <w:r w:rsidR="00ED4108">
        <w:rPr>
          <w:i/>
          <w:sz w:val="20"/>
        </w:rPr>
        <w:t xml:space="preserve"> with back-up batteries.</w:t>
      </w:r>
    </w:p>
    <w:p w:rsidR="00A264F6" w:rsidRDefault="00A264F6" w:rsidP="00D77F8A">
      <w:pPr>
        <w:jc w:val="center"/>
      </w:pPr>
    </w:p>
    <w:p w:rsidR="00A264F6" w:rsidRDefault="00A264F6" w:rsidP="00D77F8A">
      <w:pPr>
        <w:jc w:val="center"/>
      </w:pPr>
      <w:r>
        <w:t>Prepared by</w:t>
      </w:r>
    </w:p>
    <w:p w:rsidR="00A264F6" w:rsidRPr="002C027A" w:rsidRDefault="00A264F6" w:rsidP="00D77F8A">
      <w:pPr>
        <w:jc w:val="center"/>
        <w:rPr>
          <w:sz w:val="16"/>
          <w:szCs w:val="16"/>
        </w:rPr>
      </w:pPr>
    </w:p>
    <w:p w:rsidR="00A264F6" w:rsidRDefault="00A264F6" w:rsidP="00D77F8A">
      <w:pPr>
        <w:jc w:val="center"/>
      </w:pPr>
      <w:r>
        <w:t>Steve Mansfield, Director</w:t>
      </w:r>
    </w:p>
    <w:p w:rsidR="00A264F6" w:rsidRPr="002C027A" w:rsidRDefault="00A264F6" w:rsidP="00D77F8A">
      <w:pPr>
        <w:jc w:val="center"/>
        <w:rPr>
          <w:sz w:val="16"/>
          <w:szCs w:val="16"/>
        </w:rPr>
      </w:pPr>
      <w:r>
        <w:t>Department of Emergency Services (DES)</w:t>
      </w:r>
    </w:p>
    <w:p w:rsidR="00A264F6" w:rsidRPr="002C027A" w:rsidRDefault="00A264F6" w:rsidP="00D77F8A">
      <w:pPr>
        <w:jc w:val="center"/>
        <w:rPr>
          <w:sz w:val="16"/>
          <w:szCs w:val="16"/>
        </w:rPr>
      </w:pPr>
    </w:p>
    <w:p w:rsidR="00125898" w:rsidRDefault="00125898">
      <w:pPr>
        <w:sectPr w:rsidR="00125898" w:rsidSect="00125898">
          <w:footerReference w:type="default" r:id="rId9"/>
          <w:pgSz w:w="12240" w:h="15840" w:code="1"/>
          <w:pgMar w:top="1440" w:right="1440" w:bottom="1440" w:left="1440" w:header="720" w:footer="720" w:gutter="0"/>
          <w:cols w:space="720"/>
          <w:titlePg/>
          <w:docGrid w:linePitch="360"/>
        </w:sectPr>
      </w:pPr>
    </w:p>
    <w:p w:rsidR="007F79A2" w:rsidRDefault="007F79A2" w:rsidP="007F79A2">
      <w:pPr>
        <w:rPr>
          <w:b/>
          <w:sz w:val="28"/>
          <w:szCs w:val="28"/>
        </w:rPr>
      </w:pPr>
    </w:p>
    <w:p w:rsidR="00E75314" w:rsidRPr="00054544" w:rsidRDefault="00E75314" w:rsidP="00E75314">
      <w:pPr>
        <w:tabs>
          <w:tab w:val="left" w:pos="360"/>
        </w:tabs>
        <w:rPr>
          <w:rStyle w:val="IntenseReference"/>
          <w:color w:val="FFFFFF" w:themeColor="background1"/>
          <w:sz w:val="28"/>
          <w:szCs w:val="28"/>
        </w:rPr>
      </w:pPr>
      <w:r w:rsidRPr="00054544">
        <w:rPr>
          <w:b/>
          <w:bCs/>
          <w:smallCaps/>
          <w:noProof/>
          <w:color w:val="FFFFFF" w:themeColor="background1"/>
          <w:spacing w:val="5"/>
          <w:sz w:val="28"/>
          <w:szCs w:val="28"/>
        </w:rPr>
        <mc:AlternateContent>
          <mc:Choice Requires="wps">
            <w:drawing>
              <wp:anchor distT="0" distB="0" distL="114300" distR="114300" simplePos="0" relativeHeight="251766784" behindDoc="1" locked="0" layoutInCell="1" allowOverlap="1" wp14:anchorId="1B1BC7B4" wp14:editId="13C8F52C">
                <wp:simplePos x="0" y="0"/>
                <wp:positionH relativeFrom="column">
                  <wp:posOffset>-34506</wp:posOffset>
                </wp:positionH>
                <wp:positionV relativeFrom="paragraph">
                  <wp:posOffset>-103517</wp:posOffset>
                </wp:positionV>
                <wp:extent cx="5909095" cy="388189"/>
                <wp:effectExtent l="0" t="0" r="15875" b="12065"/>
                <wp:wrapNone/>
                <wp:docPr id="62" name="Rectangle 62"/>
                <wp:cNvGraphicFramePr/>
                <a:graphic xmlns:a="http://schemas.openxmlformats.org/drawingml/2006/main">
                  <a:graphicData uri="http://schemas.microsoft.com/office/word/2010/wordprocessingShape">
                    <wps:wsp>
                      <wps:cNvSpPr/>
                      <wps:spPr>
                        <a:xfrm>
                          <a:off x="0" y="0"/>
                          <a:ext cx="5909095" cy="3881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FFC57" id="Rectangle 62" o:spid="_x0000_s1026" style="position:absolute;margin-left:-2.7pt;margin-top:-8.15pt;width:465.3pt;height:30.55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" fillcolor="#5b9bd5 [3204]" strokecolor="#1f4d78 [1604]" strokeweight="1pt"/>
            </w:pict>
          </mc:Fallback>
        </mc:AlternateContent>
      </w:r>
      <w:r w:rsidRPr="00054544">
        <w:rPr>
          <w:rStyle w:val="IntenseReference"/>
          <w:color w:val="FFFFFF" w:themeColor="background1"/>
          <w:sz w:val="28"/>
          <w:szCs w:val="28"/>
        </w:rPr>
        <w:t>I.</w:t>
      </w:r>
      <w:r w:rsidRPr="00054544">
        <w:rPr>
          <w:rStyle w:val="IntenseReference"/>
          <w:color w:val="FFFFFF" w:themeColor="background1"/>
          <w:sz w:val="28"/>
          <w:szCs w:val="28"/>
        </w:rPr>
        <w:tab/>
        <w:t>Introduction</w:t>
      </w:r>
    </w:p>
    <w:p w:rsidR="00E75314" w:rsidRPr="00883685" w:rsidRDefault="00E75314" w:rsidP="00E75314">
      <w:pPr>
        <w:rPr>
          <w:sz w:val="16"/>
          <w:szCs w:val="16"/>
        </w:rPr>
      </w:pPr>
    </w:p>
    <w:p w:rsidR="00E75314" w:rsidRPr="00607BF9" w:rsidRDefault="00E75314" w:rsidP="00E75314">
      <w:pPr>
        <w:rPr>
          <w:b/>
          <w:szCs w:val="24"/>
        </w:rPr>
      </w:pPr>
    </w:p>
    <w:p w:rsidR="00E75314" w:rsidRPr="00090F79" w:rsidRDefault="00E75314" w:rsidP="00E75314">
      <w:pPr>
        <w:rPr>
          <w:b/>
          <w:szCs w:val="24"/>
        </w:rPr>
      </w:pPr>
      <w:r w:rsidRPr="00090F79">
        <w:rPr>
          <w:b/>
          <w:szCs w:val="24"/>
        </w:rPr>
        <w:t>Director’s Message</w:t>
      </w:r>
    </w:p>
    <w:p w:rsidR="00E75314" w:rsidRPr="00883685" w:rsidRDefault="00E75314" w:rsidP="00E75314">
      <w:pPr>
        <w:rPr>
          <w:sz w:val="16"/>
          <w:szCs w:val="16"/>
        </w:rPr>
      </w:pPr>
    </w:p>
    <w:p w:rsidR="00E75314" w:rsidRDefault="00E75314" w:rsidP="00E75314">
      <w:pPr>
        <w:pStyle w:val="ListParagraph"/>
        <w:ind w:left="0"/>
        <w:rPr>
          <w:szCs w:val="24"/>
        </w:rPr>
      </w:pPr>
      <w:r w:rsidRPr="00090F79">
        <w:rPr>
          <w:szCs w:val="24"/>
        </w:rPr>
        <w:t>As the Director of Emergency Services</w:t>
      </w:r>
      <w:r>
        <w:rPr>
          <w:szCs w:val="24"/>
        </w:rPr>
        <w:t>,</w:t>
      </w:r>
      <w:r w:rsidRPr="00090F79">
        <w:rPr>
          <w:szCs w:val="24"/>
        </w:rPr>
        <w:t xml:space="preserve"> </w:t>
      </w:r>
      <w:r>
        <w:rPr>
          <w:szCs w:val="24"/>
        </w:rPr>
        <w:t>it is my honor to present this</w:t>
      </w:r>
      <w:r w:rsidRPr="00090F79">
        <w:rPr>
          <w:szCs w:val="24"/>
        </w:rPr>
        <w:t xml:space="preserve"> </w:t>
      </w:r>
      <w:r>
        <w:rPr>
          <w:szCs w:val="24"/>
        </w:rPr>
        <w:t>2018 Annual Report</w:t>
      </w:r>
      <w:r w:rsidRPr="00090F79">
        <w:rPr>
          <w:szCs w:val="24"/>
        </w:rPr>
        <w:t xml:space="preserve">. </w:t>
      </w:r>
      <w:r>
        <w:rPr>
          <w:szCs w:val="24"/>
        </w:rPr>
        <w:t xml:space="preserve"> I saw 2017 as a year of stabilization and identification of major challenges in terms of personnel, finance, services and reestablishing credibility.   In 2018, to help meet the challenges we are facing, we saw a year of implementing change at all levels in the organization.  Some of the changes included a new Interlocal Agreement (ILA), a quality assurance/quality control program and the implementation of Next Generation 911 (providing the ability for 911 to receive text messages).  </w:t>
      </w:r>
    </w:p>
    <w:p w:rsidR="00E75314" w:rsidRPr="00607BF9" w:rsidRDefault="00E75314" w:rsidP="00E75314">
      <w:pPr>
        <w:pStyle w:val="ListParagraph"/>
        <w:ind w:left="0"/>
        <w:rPr>
          <w:sz w:val="16"/>
          <w:szCs w:val="16"/>
        </w:rPr>
      </w:pPr>
    </w:p>
    <w:p w:rsidR="00E75314" w:rsidRPr="00090F79" w:rsidRDefault="00E75314" w:rsidP="00E75314">
      <w:pPr>
        <w:pStyle w:val="ListParagraph"/>
        <w:ind w:left="0"/>
        <w:rPr>
          <w:szCs w:val="24"/>
        </w:rPr>
      </w:pPr>
      <w:r w:rsidRPr="00090F79">
        <w:rPr>
          <w:szCs w:val="24"/>
        </w:rPr>
        <w:t xml:space="preserve">This report </w:t>
      </w:r>
      <w:r>
        <w:rPr>
          <w:szCs w:val="24"/>
        </w:rPr>
        <w:t xml:space="preserve">represents and reflects </w:t>
      </w:r>
      <w:r w:rsidRPr="00090F79">
        <w:rPr>
          <w:szCs w:val="24"/>
        </w:rPr>
        <w:t>progressive change and highligh</w:t>
      </w:r>
      <w:r>
        <w:rPr>
          <w:szCs w:val="24"/>
        </w:rPr>
        <w:t>ts of what we have accomplished</w:t>
      </w:r>
      <w:r w:rsidRPr="00090F79">
        <w:rPr>
          <w:szCs w:val="24"/>
        </w:rPr>
        <w:t xml:space="preserve">. </w:t>
      </w:r>
      <w:r>
        <w:rPr>
          <w:szCs w:val="24"/>
        </w:rPr>
        <w:t xml:space="preserve"> </w:t>
      </w:r>
      <w:r w:rsidRPr="00090F79">
        <w:rPr>
          <w:szCs w:val="24"/>
        </w:rPr>
        <w:t>It also provides a brief glimpse into our purpose, commitment, governance, budget and services</w:t>
      </w:r>
      <w:r>
        <w:rPr>
          <w:szCs w:val="24"/>
        </w:rPr>
        <w:t xml:space="preserve"> provided</w:t>
      </w:r>
      <w:r w:rsidRPr="00090F79">
        <w:rPr>
          <w:szCs w:val="24"/>
        </w:rPr>
        <w:t xml:space="preserve">. </w:t>
      </w:r>
      <w:r>
        <w:rPr>
          <w:szCs w:val="24"/>
        </w:rPr>
        <w:t xml:space="preserve"> W</w:t>
      </w:r>
      <w:r w:rsidRPr="00090F79">
        <w:rPr>
          <w:szCs w:val="24"/>
        </w:rPr>
        <w:t>e continue</w:t>
      </w:r>
      <w:r>
        <w:rPr>
          <w:szCs w:val="24"/>
        </w:rPr>
        <w:t xml:space="preserve"> to</w:t>
      </w:r>
      <w:r w:rsidRPr="00090F79">
        <w:rPr>
          <w:szCs w:val="24"/>
        </w:rPr>
        <w:t xml:space="preserve"> address challenges in new, creative and innovative ways.</w:t>
      </w:r>
    </w:p>
    <w:p w:rsidR="00E75314" w:rsidRPr="00883685" w:rsidRDefault="00E75314" w:rsidP="00E75314">
      <w:pPr>
        <w:rPr>
          <w:sz w:val="16"/>
          <w:szCs w:val="16"/>
        </w:rPr>
      </w:pPr>
    </w:p>
    <w:p w:rsidR="00E75314" w:rsidRPr="00090F79" w:rsidRDefault="00E75314" w:rsidP="00E75314">
      <w:pPr>
        <w:rPr>
          <w:szCs w:val="24"/>
          <w:u w:val="single"/>
        </w:rPr>
      </w:pPr>
      <w:r w:rsidRPr="00090F79">
        <w:rPr>
          <w:szCs w:val="24"/>
        </w:rPr>
        <w:t xml:space="preserve">We are meeting our Public Safety Mission and our </w:t>
      </w:r>
      <w:r>
        <w:rPr>
          <w:szCs w:val="24"/>
        </w:rPr>
        <w:t xml:space="preserve">quality </w:t>
      </w:r>
      <w:r w:rsidR="000821BC">
        <w:rPr>
          <w:szCs w:val="24"/>
        </w:rPr>
        <w:t xml:space="preserve">of </w:t>
      </w:r>
      <w:r w:rsidRPr="00090F79">
        <w:rPr>
          <w:szCs w:val="24"/>
        </w:rPr>
        <w:t xml:space="preserve">service </w:t>
      </w:r>
      <w:r>
        <w:rPr>
          <w:szCs w:val="24"/>
        </w:rPr>
        <w:t>is</w:t>
      </w:r>
      <w:r w:rsidRPr="00090F79">
        <w:rPr>
          <w:szCs w:val="24"/>
        </w:rPr>
        <w:t xml:space="preserve"> promoting trust, confidence and a feeling of safety </w:t>
      </w:r>
      <w:r>
        <w:rPr>
          <w:szCs w:val="24"/>
        </w:rPr>
        <w:t xml:space="preserve">and </w:t>
      </w:r>
      <w:r w:rsidRPr="00090F79">
        <w:rPr>
          <w:szCs w:val="24"/>
        </w:rPr>
        <w:t>s</w:t>
      </w:r>
      <w:r>
        <w:rPr>
          <w:szCs w:val="24"/>
        </w:rPr>
        <w:t>ecurity</w:t>
      </w:r>
      <w:r w:rsidRPr="00090F79">
        <w:rPr>
          <w:szCs w:val="24"/>
        </w:rPr>
        <w:t>. We are being creative and innovative in finding more effective, efficient and safe ways to conduct business</w:t>
      </w:r>
      <w:r>
        <w:rPr>
          <w:szCs w:val="24"/>
        </w:rPr>
        <w:t>. We are hiring and</w:t>
      </w:r>
      <w:r w:rsidRPr="00090F79">
        <w:rPr>
          <w:szCs w:val="24"/>
        </w:rPr>
        <w:t xml:space="preserve"> retaining compe</w:t>
      </w:r>
      <w:r>
        <w:rPr>
          <w:szCs w:val="24"/>
        </w:rPr>
        <w:t>tent individuals.  The management staff is providing timely and</w:t>
      </w:r>
      <w:r w:rsidRPr="00090F79">
        <w:rPr>
          <w:szCs w:val="24"/>
        </w:rPr>
        <w:t xml:space="preserve"> consistent training so our </w:t>
      </w:r>
      <w:r>
        <w:rPr>
          <w:szCs w:val="24"/>
        </w:rPr>
        <w:t>employees</w:t>
      </w:r>
      <w:r w:rsidRPr="00090F79">
        <w:rPr>
          <w:szCs w:val="24"/>
        </w:rPr>
        <w:t xml:space="preserve"> </w:t>
      </w:r>
      <w:r>
        <w:rPr>
          <w:szCs w:val="24"/>
        </w:rPr>
        <w:t>can excel at their essential job functions</w:t>
      </w:r>
      <w:r w:rsidRPr="00090F79">
        <w:rPr>
          <w:szCs w:val="24"/>
        </w:rPr>
        <w:t xml:space="preserve">. We are implementing </w:t>
      </w:r>
      <w:r>
        <w:rPr>
          <w:szCs w:val="24"/>
        </w:rPr>
        <w:t xml:space="preserve">comprehensive policies, developing </w:t>
      </w:r>
      <w:r w:rsidRPr="00090F79">
        <w:rPr>
          <w:szCs w:val="24"/>
        </w:rPr>
        <w:t>procedure</w:t>
      </w:r>
      <w:r>
        <w:rPr>
          <w:szCs w:val="24"/>
        </w:rPr>
        <w:t>s</w:t>
      </w:r>
      <w:r w:rsidRPr="00090F79">
        <w:rPr>
          <w:szCs w:val="24"/>
        </w:rPr>
        <w:t xml:space="preserve"> to guide us </w:t>
      </w:r>
      <w:r>
        <w:rPr>
          <w:szCs w:val="24"/>
        </w:rPr>
        <w:t>and</w:t>
      </w:r>
      <w:r w:rsidRPr="00090F79">
        <w:rPr>
          <w:szCs w:val="24"/>
        </w:rPr>
        <w:t xml:space="preserve"> </w:t>
      </w:r>
      <w:r>
        <w:rPr>
          <w:szCs w:val="24"/>
        </w:rPr>
        <w:t xml:space="preserve">insuring </w:t>
      </w:r>
      <w:r w:rsidRPr="00090F79">
        <w:rPr>
          <w:szCs w:val="24"/>
        </w:rPr>
        <w:t xml:space="preserve">engaging supervision. </w:t>
      </w:r>
      <w:r>
        <w:rPr>
          <w:szCs w:val="24"/>
        </w:rPr>
        <w:t>W</w:t>
      </w:r>
      <w:r w:rsidRPr="00090F79">
        <w:rPr>
          <w:szCs w:val="24"/>
        </w:rPr>
        <w:t xml:space="preserve">e are </w:t>
      </w:r>
      <w:r>
        <w:rPr>
          <w:szCs w:val="24"/>
        </w:rPr>
        <w:t>promoting the use of best practices to encourage making decisions</w:t>
      </w:r>
      <w:r w:rsidRPr="00090F79">
        <w:rPr>
          <w:szCs w:val="24"/>
        </w:rPr>
        <w:t xml:space="preserve"> the right way and for the right reasons. </w:t>
      </w:r>
    </w:p>
    <w:p w:rsidR="00E75314" w:rsidRPr="00883685" w:rsidRDefault="00E75314" w:rsidP="00E75314">
      <w:pPr>
        <w:rPr>
          <w:sz w:val="16"/>
          <w:szCs w:val="16"/>
        </w:rPr>
      </w:pPr>
    </w:p>
    <w:p w:rsidR="00E75314" w:rsidRPr="00090F79" w:rsidRDefault="00607BF9" w:rsidP="00E75314">
      <w:pPr>
        <w:rPr>
          <w:szCs w:val="24"/>
        </w:rPr>
      </w:pPr>
      <w:r>
        <w:rPr>
          <w:szCs w:val="24"/>
        </w:rPr>
        <w:t xml:space="preserve">Our activities reflect </w:t>
      </w:r>
      <w:r w:rsidR="001C057D">
        <w:rPr>
          <w:szCs w:val="24"/>
        </w:rPr>
        <w:t>t</w:t>
      </w:r>
      <w:r w:rsidR="00E75314" w:rsidRPr="00090F79">
        <w:rPr>
          <w:szCs w:val="24"/>
        </w:rPr>
        <w:t>he details of this positive change, outstanding work and</w:t>
      </w:r>
      <w:r w:rsidR="00E75314">
        <w:rPr>
          <w:szCs w:val="24"/>
        </w:rPr>
        <w:t xml:space="preserve"> commitment by the Department of Emergency Services staff. This report should also give the reader a sense of our strengths and future challenges.  It illustrates how far we have come and provides a roadmap into the many options that lay ahead as we take on the next set of challenges.    </w:t>
      </w:r>
    </w:p>
    <w:p w:rsidR="00E75314" w:rsidRDefault="00E75314" w:rsidP="00E75314">
      <w:pPr>
        <w:rPr>
          <w:szCs w:val="24"/>
        </w:rPr>
      </w:pPr>
    </w:p>
    <w:p w:rsidR="00E75314" w:rsidRPr="00090F79" w:rsidRDefault="00E75314" w:rsidP="00E75314">
      <w:pPr>
        <w:rPr>
          <w:szCs w:val="24"/>
        </w:rPr>
      </w:pPr>
      <w:r w:rsidRPr="00090F79">
        <w:rPr>
          <w:szCs w:val="24"/>
        </w:rPr>
        <w:t xml:space="preserve">We </w:t>
      </w:r>
      <w:r>
        <w:rPr>
          <w:szCs w:val="24"/>
        </w:rPr>
        <w:t>continue to</w:t>
      </w:r>
      <w:r w:rsidRPr="00090F79">
        <w:rPr>
          <w:szCs w:val="24"/>
        </w:rPr>
        <w:t xml:space="preserve"> striv</w:t>
      </w:r>
      <w:r>
        <w:rPr>
          <w:szCs w:val="24"/>
        </w:rPr>
        <w:t>e</w:t>
      </w:r>
      <w:r w:rsidRPr="00090F79">
        <w:rPr>
          <w:szCs w:val="24"/>
        </w:rPr>
        <w:t xml:space="preserve"> for perfection</w:t>
      </w:r>
      <w:r>
        <w:rPr>
          <w:szCs w:val="24"/>
        </w:rPr>
        <w:t xml:space="preserve"> every day.</w:t>
      </w:r>
      <w:r w:rsidRPr="00090F79">
        <w:rPr>
          <w:szCs w:val="24"/>
        </w:rPr>
        <w:t xml:space="preserve"> </w:t>
      </w:r>
      <w:r>
        <w:rPr>
          <w:szCs w:val="24"/>
        </w:rPr>
        <w:t xml:space="preserve"> W</w:t>
      </w:r>
      <w:r w:rsidRPr="00090F79">
        <w:rPr>
          <w:szCs w:val="24"/>
        </w:rPr>
        <w:t>e are making a positive difference and achieving success in meeting our mission.</w:t>
      </w:r>
      <w:r>
        <w:rPr>
          <w:szCs w:val="24"/>
        </w:rPr>
        <w:t xml:space="preserve"> It is my expectation the positive changes that have affected our performance in </w:t>
      </w:r>
      <w:r w:rsidRPr="00090F79">
        <w:rPr>
          <w:szCs w:val="24"/>
        </w:rPr>
        <w:t>2018</w:t>
      </w:r>
      <w:r>
        <w:rPr>
          <w:szCs w:val="24"/>
        </w:rPr>
        <w:t xml:space="preserve"> will</w:t>
      </w:r>
      <w:r w:rsidRPr="00090F79">
        <w:rPr>
          <w:szCs w:val="24"/>
        </w:rPr>
        <w:t xml:space="preserve"> continu</w:t>
      </w:r>
      <w:r>
        <w:rPr>
          <w:szCs w:val="24"/>
        </w:rPr>
        <w:t>e</w:t>
      </w:r>
      <w:r w:rsidRPr="00090F79">
        <w:rPr>
          <w:szCs w:val="24"/>
        </w:rPr>
        <w:t xml:space="preserve"> in</w:t>
      </w:r>
      <w:r>
        <w:rPr>
          <w:szCs w:val="24"/>
        </w:rPr>
        <w:t>to</w:t>
      </w:r>
      <w:r w:rsidRPr="00090F79">
        <w:rPr>
          <w:szCs w:val="24"/>
        </w:rPr>
        <w:t xml:space="preserve"> the future.</w:t>
      </w:r>
    </w:p>
    <w:p w:rsidR="00E75314" w:rsidRPr="00883685" w:rsidRDefault="00E75314" w:rsidP="00E75314">
      <w:pPr>
        <w:rPr>
          <w:sz w:val="16"/>
          <w:szCs w:val="16"/>
        </w:rPr>
      </w:pPr>
    </w:p>
    <w:p w:rsidR="00E75314" w:rsidRDefault="00607BF9" w:rsidP="00607BF9">
      <w:pPr>
        <w:jc w:val="center"/>
        <w:rPr>
          <w:b/>
        </w:rPr>
      </w:pPr>
      <w:r w:rsidRPr="00607BF9">
        <w:rPr>
          <w:rFonts w:ascii="Script MT Bold" w:hAnsi="Script MT Bold"/>
          <w:sz w:val="28"/>
          <w:szCs w:val="28"/>
        </w:rPr>
        <w:t>Steve Mansfield</w:t>
      </w:r>
      <w:r>
        <w:rPr>
          <w:b/>
        </w:rPr>
        <w:t>, DES Director</w:t>
      </w:r>
    </w:p>
    <w:p w:rsidR="00607BF9" w:rsidRDefault="00607BF9" w:rsidP="00607BF9">
      <w:pPr>
        <w:jc w:val="center"/>
        <w:rPr>
          <w:b/>
        </w:rPr>
      </w:pPr>
    </w:p>
    <w:p w:rsidR="00E75314" w:rsidRPr="00786350" w:rsidRDefault="00E75314" w:rsidP="00E75314">
      <w:pPr>
        <w:rPr>
          <w:b/>
        </w:rPr>
      </w:pPr>
      <w:r w:rsidRPr="00786350">
        <w:rPr>
          <w:b/>
        </w:rPr>
        <w:t xml:space="preserve">History </w:t>
      </w:r>
    </w:p>
    <w:p w:rsidR="00E75314" w:rsidRPr="00883685" w:rsidRDefault="00E75314" w:rsidP="00E75314">
      <w:pPr>
        <w:rPr>
          <w:sz w:val="16"/>
          <w:szCs w:val="16"/>
        </w:rPr>
      </w:pPr>
    </w:p>
    <w:p w:rsidR="00E75314" w:rsidRDefault="00E75314" w:rsidP="00E75314">
      <w:pPr>
        <w:pStyle w:val="Header"/>
        <w:rPr>
          <w:szCs w:val="24"/>
        </w:rPr>
      </w:pPr>
      <w:r>
        <w:rPr>
          <w:szCs w:val="24"/>
        </w:rPr>
        <w:t>Lewis County 911 Communications has provided call taking and dispatching services to the citizens and first responders of Lewis County since the mid-1980s.  During that time, there has been evolutionary changes in the level of service, organization structure and governance of the program.</w:t>
      </w:r>
    </w:p>
    <w:p w:rsidR="00E75314" w:rsidRDefault="00E75314" w:rsidP="00E75314">
      <w:pPr>
        <w:pStyle w:val="Header"/>
        <w:rPr>
          <w:szCs w:val="24"/>
        </w:rPr>
      </w:pPr>
    </w:p>
    <w:p w:rsidR="00E75314" w:rsidRPr="001F280B" w:rsidRDefault="00E75314" w:rsidP="00E75314">
      <w:pPr>
        <w:pStyle w:val="Header"/>
        <w:rPr>
          <w:szCs w:val="24"/>
        </w:rPr>
      </w:pPr>
      <w:r w:rsidRPr="00D62256">
        <w:rPr>
          <w:szCs w:val="24"/>
        </w:rPr>
        <w:t xml:space="preserve">In 2016, the Board of County Directors (BOCC) committed to embark upon a journey of change for our Lewis County 911 </w:t>
      </w:r>
      <w:r>
        <w:rPr>
          <w:szCs w:val="24"/>
        </w:rPr>
        <w:t xml:space="preserve">Communications </w:t>
      </w:r>
      <w:r w:rsidRPr="00D62256">
        <w:rPr>
          <w:szCs w:val="24"/>
        </w:rPr>
        <w:t xml:space="preserve">Center. </w:t>
      </w:r>
      <w:r>
        <w:rPr>
          <w:szCs w:val="24"/>
        </w:rPr>
        <w:t xml:space="preserve"> The challenges moving forward were multi-faceted as t</w:t>
      </w:r>
      <w:r w:rsidRPr="00090F79">
        <w:rPr>
          <w:szCs w:val="24"/>
        </w:rPr>
        <w:t>he</w:t>
      </w:r>
      <w:r w:rsidRPr="001F280B">
        <w:rPr>
          <w:szCs w:val="24"/>
        </w:rPr>
        <w:t xml:space="preserve"> </w:t>
      </w:r>
      <w:r>
        <w:rPr>
          <w:szCs w:val="24"/>
        </w:rPr>
        <w:t>relation</w:t>
      </w:r>
      <w:r w:rsidRPr="001F280B">
        <w:rPr>
          <w:szCs w:val="24"/>
        </w:rPr>
        <w:t>ship</w:t>
      </w:r>
      <w:r>
        <w:rPr>
          <w:szCs w:val="24"/>
        </w:rPr>
        <w:t>s</w:t>
      </w:r>
      <w:r w:rsidRPr="001F280B">
        <w:rPr>
          <w:szCs w:val="24"/>
        </w:rPr>
        <w:t xml:space="preserve"> between public safety disciplines and the 911 Communications Center </w:t>
      </w:r>
      <w:r w:rsidRPr="00090F79">
        <w:rPr>
          <w:szCs w:val="24"/>
        </w:rPr>
        <w:t>had become</w:t>
      </w:r>
      <w:r w:rsidRPr="001F280B">
        <w:rPr>
          <w:szCs w:val="24"/>
        </w:rPr>
        <w:t xml:space="preserve"> contentious. </w:t>
      </w:r>
      <w:r>
        <w:rPr>
          <w:szCs w:val="24"/>
        </w:rPr>
        <w:t xml:space="preserve"> </w:t>
      </w:r>
      <w:r w:rsidRPr="001F280B">
        <w:rPr>
          <w:szCs w:val="24"/>
        </w:rPr>
        <w:t xml:space="preserve">There </w:t>
      </w:r>
      <w:r w:rsidRPr="00090F79">
        <w:rPr>
          <w:szCs w:val="24"/>
        </w:rPr>
        <w:t>were</w:t>
      </w:r>
      <w:r>
        <w:rPr>
          <w:szCs w:val="24"/>
        </w:rPr>
        <w:t xml:space="preserve"> also</w:t>
      </w:r>
      <w:r w:rsidRPr="001F280B">
        <w:rPr>
          <w:szCs w:val="24"/>
        </w:rPr>
        <w:t xml:space="preserve"> challenges with ever-changing technology, levels of acceptable service and division of costs to maintain a single </w:t>
      </w:r>
      <w:r>
        <w:rPr>
          <w:szCs w:val="24"/>
        </w:rPr>
        <w:t>Public Safety Answering Point (</w:t>
      </w:r>
      <w:r w:rsidRPr="001F280B">
        <w:rPr>
          <w:szCs w:val="24"/>
        </w:rPr>
        <w:t>PSAP</w:t>
      </w:r>
      <w:r>
        <w:rPr>
          <w:szCs w:val="24"/>
        </w:rPr>
        <w:t>)</w:t>
      </w:r>
      <w:r w:rsidRPr="001F280B">
        <w:rPr>
          <w:szCs w:val="24"/>
        </w:rPr>
        <w:t xml:space="preserve">.  </w:t>
      </w:r>
    </w:p>
    <w:p w:rsidR="00E75314" w:rsidRPr="00883685" w:rsidRDefault="00E75314" w:rsidP="00E75314">
      <w:pPr>
        <w:rPr>
          <w:sz w:val="16"/>
          <w:szCs w:val="16"/>
        </w:rPr>
      </w:pPr>
    </w:p>
    <w:p w:rsidR="00E75314" w:rsidRPr="00090F79" w:rsidRDefault="00E75314" w:rsidP="00E75314">
      <w:pPr>
        <w:spacing w:after="160" w:line="259" w:lineRule="auto"/>
        <w:rPr>
          <w:szCs w:val="24"/>
        </w:rPr>
      </w:pPr>
      <w:r w:rsidRPr="001F280B">
        <w:rPr>
          <w:szCs w:val="24"/>
        </w:rPr>
        <w:t>The firs</w:t>
      </w:r>
      <w:r>
        <w:rPr>
          <w:szCs w:val="24"/>
        </w:rPr>
        <w:t>t responder community</w:t>
      </w:r>
      <w:r w:rsidRPr="001F280B">
        <w:rPr>
          <w:szCs w:val="24"/>
        </w:rPr>
        <w:t xml:space="preserve"> had serious concerns about how to provide input into the process and how to continue to pay for the escalating costs/fees. These challenges pushed a new community awareness and public debate on the operation of the PSAP. </w:t>
      </w:r>
      <w:r>
        <w:rPr>
          <w:szCs w:val="24"/>
        </w:rPr>
        <w:t xml:space="preserve">All the partners were forced to commit to a </w:t>
      </w:r>
      <w:r w:rsidRPr="001F280B">
        <w:rPr>
          <w:szCs w:val="24"/>
        </w:rPr>
        <w:t xml:space="preserve">process of reevaluating not only what needed to be done, but also how </w:t>
      </w:r>
      <w:r>
        <w:rPr>
          <w:szCs w:val="24"/>
        </w:rPr>
        <w:t>we</w:t>
      </w:r>
      <w:r w:rsidRPr="001F280B">
        <w:rPr>
          <w:szCs w:val="24"/>
        </w:rPr>
        <w:t xml:space="preserve"> go about condu</w:t>
      </w:r>
      <w:r>
        <w:rPr>
          <w:szCs w:val="24"/>
        </w:rPr>
        <w:t>cting and financing the operation</w:t>
      </w:r>
      <w:r w:rsidRPr="001F280B">
        <w:rPr>
          <w:szCs w:val="24"/>
        </w:rPr>
        <w:t xml:space="preserve">. </w:t>
      </w:r>
    </w:p>
    <w:p w:rsidR="00E75314" w:rsidRDefault="00E75314" w:rsidP="00E75314">
      <w:pPr>
        <w:pStyle w:val="Header"/>
        <w:rPr>
          <w:szCs w:val="24"/>
        </w:rPr>
      </w:pPr>
      <w:r>
        <w:rPr>
          <w:szCs w:val="24"/>
        </w:rPr>
        <w:t xml:space="preserve">On </w:t>
      </w:r>
      <w:r w:rsidRPr="00C5773E">
        <w:rPr>
          <w:szCs w:val="24"/>
        </w:rPr>
        <w:t>March 1, 2017</w:t>
      </w:r>
      <w:r>
        <w:rPr>
          <w:szCs w:val="24"/>
        </w:rPr>
        <w:t xml:space="preserve">, in </w:t>
      </w:r>
      <w:r w:rsidRPr="00EC188F">
        <w:rPr>
          <w:szCs w:val="24"/>
        </w:rPr>
        <w:t xml:space="preserve">an effort to move forward and provide stakeholders </w:t>
      </w:r>
      <w:r>
        <w:rPr>
          <w:szCs w:val="24"/>
        </w:rPr>
        <w:t>w</w:t>
      </w:r>
      <w:r w:rsidRPr="00EC188F">
        <w:rPr>
          <w:szCs w:val="24"/>
        </w:rPr>
        <w:t xml:space="preserve">ith the best service possible, the BOCC created the Department of Emergency Services (DES) and appointed Steve Mansfield </w:t>
      </w:r>
      <w:r>
        <w:rPr>
          <w:szCs w:val="24"/>
        </w:rPr>
        <w:t xml:space="preserve">as </w:t>
      </w:r>
      <w:r w:rsidRPr="00EC188F">
        <w:rPr>
          <w:szCs w:val="24"/>
        </w:rPr>
        <w:t xml:space="preserve">the </w:t>
      </w:r>
      <w:r>
        <w:rPr>
          <w:szCs w:val="24"/>
        </w:rPr>
        <w:t xml:space="preserve">Director. </w:t>
      </w:r>
    </w:p>
    <w:p w:rsidR="00E75314" w:rsidRPr="00883685" w:rsidRDefault="00E75314" w:rsidP="00E75314">
      <w:pPr>
        <w:rPr>
          <w:sz w:val="16"/>
          <w:szCs w:val="16"/>
        </w:rPr>
      </w:pPr>
    </w:p>
    <w:p w:rsidR="00E75314" w:rsidRPr="00090F79" w:rsidRDefault="00E75314" w:rsidP="00E75314">
      <w:pPr>
        <w:pStyle w:val="Header"/>
        <w:rPr>
          <w:szCs w:val="24"/>
        </w:rPr>
      </w:pPr>
      <w:r w:rsidRPr="00EC188F">
        <w:rPr>
          <w:szCs w:val="24"/>
        </w:rPr>
        <w:t xml:space="preserve">DES includes the divisions of </w:t>
      </w:r>
      <w:r>
        <w:rPr>
          <w:szCs w:val="24"/>
        </w:rPr>
        <w:t xml:space="preserve">the </w:t>
      </w:r>
      <w:r w:rsidRPr="00EC188F">
        <w:rPr>
          <w:szCs w:val="24"/>
        </w:rPr>
        <w:t>911 Communications</w:t>
      </w:r>
      <w:r>
        <w:rPr>
          <w:szCs w:val="24"/>
        </w:rPr>
        <w:t xml:space="preserve"> Center</w:t>
      </w:r>
      <w:r w:rsidRPr="00EC188F">
        <w:rPr>
          <w:szCs w:val="24"/>
        </w:rPr>
        <w:t>, Radio Services a</w:t>
      </w:r>
      <w:r>
        <w:rPr>
          <w:szCs w:val="24"/>
        </w:rPr>
        <w:t>nd the Division of Emergency Management (DEM). (</w:t>
      </w:r>
      <w:r w:rsidRPr="00EC188F">
        <w:rPr>
          <w:szCs w:val="24"/>
        </w:rPr>
        <w:t xml:space="preserve">The DEM annual report is </w:t>
      </w:r>
      <w:r>
        <w:rPr>
          <w:szCs w:val="24"/>
        </w:rPr>
        <w:t xml:space="preserve">published as </w:t>
      </w:r>
      <w:r w:rsidRPr="00EC188F">
        <w:rPr>
          <w:szCs w:val="24"/>
        </w:rPr>
        <w:t>a separate report.</w:t>
      </w:r>
      <w:r>
        <w:rPr>
          <w:szCs w:val="24"/>
        </w:rPr>
        <w:t>)</w:t>
      </w:r>
    </w:p>
    <w:p w:rsidR="00E75314" w:rsidRPr="00883685" w:rsidRDefault="00E75314" w:rsidP="00E75314">
      <w:pPr>
        <w:rPr>
          <w:sz w:val="16"/>
          <w:szCs w:val="16"/>
        </w:rPr>
      </w:pPr>
    </w:p>
    <w:p w:rsidR="00E75314" w:rsidRDefault="00E75314" w:rsidP="00E75314">
      <w:pPr>
        <w:rPr>
          <w:szCs w:val="24"/>
        </w:rPr>
      </w:pPr>
      <w:r>
        <w:rPr>
          <w:szCs w:val="24"/>
        </w:rPr>
        <w:t>The Lewis County 911 Communications Center is the primary answering point for all 911 calls placed in Lewis County.  The Radio Services Division provides technical/maintenance support for the Communications Center and maintains/develops the radio communications infrastructure equipment at 22 sites throughout the County.  This network consists of separate but interconnected equipment allow</w:t>
      </w:r>
      <w:r w:rsidR="000821BC">
        <w:rPr>
          <w:szCs w:val="24"/>
        </w:rPr>
        <w:t>ing</w:t>
      </w:r>
      <w:r>
        <w:rPr>
          <w:szCs w:val="24"/>
        </w:rPr>
        <w:t xml:space="preserve"> the first responder community to talk to each other and the Communications Center.</w:t>
      </w:r>
    </w:p>
    <w:p w:rsidR="00AB2A0D" w:rsidRDefault="00AB2A0D" w:rsidP="00E75314">
      <w:pPr>
        <w:rPr>
          <w:szCs w:val="24"/>
        </w:rPr>
      </w:pPr>
    </w:p>
    <w:p w:rsidR="00AB2A0D" w:rsidRDefault="00AB2A0D" w:rsidP="00E75314">
      <w:pPr>
        <w:rPr>
          <w:szCs w:val="24"/>
        </w:rPr>
      </w:pPr>
    </w:p>
    <w:p w:rsidR="00AB2A0D" w:rsidRDefault="00607BF9" w:rsidP="00E75314">
      <w:pPr>
        <w:rPr>
          <w:szCs w:val="24"/>
        </w:rPr>
      </w:pPr>
      <w:r>
        <w:rPr>
          <w:noProof/>
        </w:rPr>
        <w:drawing>
          <wp:anchor distT="0" distB="0" distL="114300" distR="114300" simplePos="0" relativeHeight="251776000" behindDoc="1" locked="0" layoutInCell="1" allowOverlap="1">
            <wp:simplePos x="0" y="0"/>
            <wp:positionH relativeFrom="column">
              <wp:posOffset>388620</wp:posOffset>
            </wp:positionH>
            <wp:positionV relativeFrom="paragraph">
              <wp:posOffset>58420</wp:posOffset>
            </wp:positionV>
            <wp:extent cx="2124075" cy="2124075"/>
            <wp:effectExtent l="0" t="0" r="9525" b="9525"/>
            <wp:wrapTight wrapText="bothSides">
              <wp:wrapPolygon edited="0">
                <wp:start x="0" y="0"/>
                <wp:lineTo x="0" y="21503"/>
                <wp:lineTo x="21503" y="21503"/>
                <wp:lineTo x="21503" y="0"/>
                <wp:lineTo x="0" y="0"/>
              </wp:wrapPolygon>
            </wp:wrapTight>
            <wp:docPr id="40" name="Picture 40" descr="C:\Users\JNKangas\AppData\Local\Microsoft\Windows\INetCache\Content.Word\91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Kangas\AppData\Local\Microsoft\Windows\INetCache\Content.Word\911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A0D" w:rsidRDefault="00AB2A0D" w:rsidP="00E75314">
      <w:pPr>
        <w:rPr>
          <w:szCs w:val="24"/>
        </w:rPr>
      </w:pPr>
    </w:p>
    <w:p w:rsidR="00AB2A0D" w:rsidRDefault="00AB2A0D" w:rsidP="00E75314">
      <w:pPr>
        <w:rPr>
          <w:szCs w:val="24"/>
        </w:rPr>
      </w:pPr>
    </w:p>
    <w:p w:rsidR="00AB2A0D" w:rsidRDefault="00AB2A0D" w:rsidP="00E75314">
      <w:pPr>
        <w:rPr>
          <w:szCs w:val="24"/>
        </w:rPr>
      </w:pPr>
    </w:p>
    <w:p w:rsidR="00AB2A0D" w:rsidRDefault="00AB2A0D" w:rsidP="00E75314">
      <w:pPr>
        <w:rPr>
          <w:b/>
          <w:szCs w:val="24"/>
        </w:rPr>
      </w:pPr>
    </w:p>
    <w:p w:rsidR="00E75314" w:rsidRDefault="00E75314" w:rsidP="00E75314">
      <w:pPr>
        <w:rPr>
          <w:b/>
          <w:szCs w:val="24"/>
        </w:rPr>
      </w:pPr>
    </w:p>
    <w:p w:rsidR="00E75314" w:rsidRDefault="00485636" w:rsidP="00E75314">
      <w:pPr>
        <w:rPr>
          <w:szCs w:val="24"/>
        </w:rPr>
      </w:pPr>
      <w:r>
        <w:rPr>
          <w:noProof/>
        </w:rPr>
        <w:drawing>
          <wp:anchor distT="0" distB="0" distL="114300" distR="114300" simplePos="0" relativeHeight="251777024" behindDoc="1" locked="0" layoutInCell="1" allowOverlap="1">
            <wp:simplePos x="0" y="0"/>
            <wp:positionH relativeFrom="column">
              <wp:posOffset>3037840</wp:posOffset>
            </wp:positionH>
            <wp:positionV relativeFrom="paragraph">
              <wp:posOffset>552450</wp:posOffset>
            </wp:positionV>
            <wp:extent cx="2381250" cy="1971675"/>
            <wp:effectExtent l="0" t="0" r="0" b="9525"/>
            <wp:wrapTight wrapText="bothSides">
              <wp:wrapPolygon edited="0">
                <wp:start x="0" y="0"/>
                <wp:lineTo x="0" y="21496"/>
                <wp:lineTo x="21427" y="21496"/>
                <wp:lineTo x="21427" y="0"/>
                <wp:lineTo x="0" y="0"/>
              </wp:wrapPolygon>
            </wp:wrapTight>
            <wp:docPr id="20" name="Picture 20" descr="C:\Users\JNKangas\AppData\Local\Microsoft\Windows\INetCache\Content.Word\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angas\AppData\Local\Microsoft\Windows\INetCache\Content.Word\Lew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971675"/>
                    </a:xfrm>
                    <a:prstGeom prst="rect">
                      <a:avLst/>
                    </a:prstGeom>
                    <a:noFill/>
                    <a:ln>
                      <a:noFill/>
                    </a:ln>
                  </pic:spPr>
                </pic:pic>
              </a:graphicData>
            </a:graphic>
          </wp:anchor>
        </w:drawing>
      </w:r>
      <w:r w:rsidR="00E75314">
        <w:rPr>
          <w:szCs w:val="24"/>
        </w:rPr>
        <w:br w:type="page"/>
      </w:r>
    </w:p>
    <w:p w:rsidR="007F79A2" w:rsidRDefault="007F79A2">
      <w:pPr>
        <w:rPr>
          <w:rFonts w:ascii="Arial" w:hAnsi="Arial" w:cs="Arial"/>
          <w:b/>
        </w:rPr>
      </w:pPr>
    </w:p>
    <w:p w:rsidR="00A51601" w:rsidRPr="00054544" w:rsidRDefault="00054544" w:rsidP="0040171A">
      <w:pPr>
        <w:tabs>
          <w:tab w:val="left" w:pos="360"/>
        </w:tabs>
        <w:rPr>
          <w:rStyle w:val="IntenseReference"/>
          <w:color w:val="FFFFFF" w:themeColor="background1"/>
          <w:sz w:val="28"/>
          <w:szCs w:val="28"/>
        </w:rPr>
      </w:pPr>
      <w:r w:rsidRPr="00054544">
        <w:rPr>
          <w:b/>
          <w:bCs/>
          <w:smallCaps/>
          <w:noProof/>
          <w:color w:val="FFFFFF" w:themeColor="background1"/>
          <w:spacing w:val="5"/>
          <w:sz w:val="28"/>
          <w:szCs w:val="28"/>
        </w:rPr>
        <mc:AlternateContent>
          <mc:Choice Requires="wps">
            <w:drawing>
              <wp:anchor distT="0" distB="0" distL="114300" distR="114300" simplePos="0" relativeHeight="251760640" behindDoc="1" locked="0" layoutInCell="1" allowOverlap="1">
                <wp:simplePos x="0" y="0"/>
                <wp:positionH relativeFrom="column">
                  <wp:posOffset>0</wp:posOffset>
                </wp:positionH>
                <wp:positionV relativeFrom="paragraph">
                  <wp:posOffset>-69011</wp:posOffset>
                </wp:positionV>
                <wp:extent cx="5909094" cy="379562"/>
                <wp:effectExtent l="0" t="0" r="15875" b="20955"/>
                <wp:wrapNone/>
                <wp:docPr id="61" name="Rectangle 61"/>
                <wp:cNvGraphicFramePr/>
                <a:graphic xmlns:a="http://schemas.openxmlformats.org/drawingml/2006/main">
                  <a:graphicData uri="http://schemas.microsoft.com/office/word/2010/wordprocessingShape">
                    <wps:wsp>
                      <wps:cNvSpPr/>
                      <wps:spPr>
                        <a:xfrm>
                          <a:off x="0" y="0"/>
                          <a:ext cx="5909094" cy="379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BB5D5" id="Rectangle 61" o:spid="_x0000_s1026" style="position:absolute;margin-left:0;margin-top:-5.45pt;width:465.3pt;height:29.9pt;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" fillcolor="#5b9bd5 [3204]" strokecolor="#1f4d78 [1604]" strokeweight="1pt"/>
            </w:pict>
          </mc:Fallback>
        </mc:AlternateContent>
      </w:r>
      <w:r w:rsidR="0040171A">
        <w:rPr>
          <w:rStyle w:val="IntenseReference"/>
          <w:color w:val="FFFFFF" w:themeColor="background1"/>
          <w:sz w:val="28"/>
          <w:szCs w:val="28"/>
        </w:rPr>
        <w:t xml:space="preserve">  II.</w:t>
      </w:r>
      <w:r w:rsidR="0040171A">
        <w:rPr>
          <w:rStyle w:val="IntenseReference"/>
          <w:color w:val="FFFFFF" w:themeColor="background1"/>
          <w:sz w:val="28"/>
          <w:szCs w:val="28"/>
        </w:rPr>
        <w:tab/>
      </w:r>
      <w:r w:rsidR="00A51601" w:rsidRPr="00054544">
        <w:rPr>
          <w:rStyle w:val="IntenseReference"/>
          <w:color w:val="FFFFFF" w:themeColor="background1"/>
          <w:sz w:val="28"/>
          <w:szCs w:val="28"/>
        </w:rPr>
        <w:t>Overview of 2018 Major Accomplishments</w:t>
      </w:r>
    </w:p>
    <w:p w:rsidR="00A51601" w:rsidRDefault="00A51601" w:rsidP="00A51601"/>
    <w:p w:rsidR="0040171A" w:rsidRDefault="0040171A" w:rsidP="00A51601">
      <w:pPr>
        <w:rPr>
          <w:b/>
        </w:rPr>
      </w:pPr>
    </w:p>
    <w:p w:rsidR="00A51601" w:rsidRPr="004A0C18" w:rsidRDefault="00A51601" w:rsidP="00A51601">
      <w:pPr>
        <w:rPr>
          <w:b/>
        </w:rPr>
      </w:pPr>
      <w:r w:rsidRPr="004A0C18">
        <w:rPr>
          <w:b/>
        </w:rPr>
        <w:t>911 Communications Center</w:t>
      </w:r>
      <w:r>
        <w:rPr>
          <w:b/>
        </w:rPr>
        <w:t xml:space="preserve"> – Staffing, Training &amp; Programs</w:t>
      </w:r>
    </w:p>
    <w:p w:rsidR="00A51601" w:rsidRDefault="00A51601" w:rsidP="00A51601">
      <w:pPr>
        <w:pStyle w:val="ListParagraph"/>
      </w:pPr>
    </w:p>
    <w:p w:rsidR="00A51601" w:rsidRDefault="00A51601" w:rsidP="00A51601">
      <w:pPr>
        <w:pStyle w:val="ListParagraph"/>
        <w:numPr>
          <w:ilvl w:val="0"/>
          <w:numId w:val="20"/>
        </w:numPr>
      </w:pPr>
      <w:r>
        <w:t>Increased 911 TCOs from 12 at the beginning of 2018 to 19 at the end of 2018.</w:t>
      </w:r>
    </w:p>
    <w:p w:rsidR="00A51601" w:rsidRDefault="00A51601" w:rsidP="00A51601">
      <w:pPr>
        <w:pStyle w:val="ListParagraph"/>
        <w:numPr>
          <w:ilvl w:val="0"/>
          <w:numId w:val="20"/>
        </w:numPr>
      </w:pPr>
      <w:r>
        <w:t>The 2018 overtime budget was reduced 36% (from $222,775 in 2017 to $142,264 in 2018) by direct oversight and best practices.</w:t>
      </w:r>
    </w:p>
    <w:p w:rsidR="00A51601" w:rsidRDefault="00A51601" w:rsidP="00A51601">
      <w:pPr>
        <w:pStyle w:val="ListParagraph"/>
        <w:numPr>
          <w:ilvl w:val="0"/>
          <w:numId w:val="20"/>
        </w:numPr>
      </w:pPr>
      <w:r>
        <w:t>Shorten training time from 12 months to approximately 7 months, netting a budget savings of approximately $52,000 per successful trainee.</w:t>
      </w:r>
    </w:p>
    <w:p w:rsidR="00A51601" w:rsidRDefault="00A51601" w:rsidP="00A51601">
      <w:pPr>
        <w:pStyle w:val="ListParagraph"/>
        <w:numPr>
          <w:ilvl w:val="0"/>
          <w:numId w:val="20"/>
        </w:numPr>
      </w:pPr>
      <w:r>
        <w:t>There were 222,394 telephone and radio calls for service received at the 911 Communications Center.  Of that total, 34% (76,612) created a dispatch service.  There were no public inquiries (grievances) received and only 49 (.06%) from the response groups.  (Note:  On review, 14 of these were categorized as “Unfounded” or “Not Sustained”.)</w:t>
      </w:r>
    </w:p>
    <w:p w:rsidR="00A51601" w:rsidRDefault="00A51601" w:rsidP="00A51601">
      <w:pPr>
        <w:pStyle w:val="ListParagraph"/>
        <w:numPr>
          <w:ilvl w:val="0"/>
          <w:numId w:val="20"/>
        </w:numPr>
      </w:pPr>
      <w:r>
        <w:t>Implemented “Open Application” process to develop a perpetual applicant list to shorten recruitment time.</w:t>
      </w:r>
    </w:p>
    <w:p w:rsidR="00A51601" w:rsidRDefault="00A51601" w:rsidP="00A51601">
      <w:pPr>
        <w:pStyle w:val="ListParagraph"/>
        <w:numPr>
          <w:ilvl w:val="0"/>
          <w:numId w:val="20"/>
        </w:numPr>
      </w:pPr>
      <w:r>
        <w:t>Increased TCO training verifications (required on-going training) from 35% to 90%.</w:t>
      </w:r>
    </w:p>
    <w:p w:rsidR="00A51601" w:rsidRDefault="00A51601" w:rsidP="00A51601">
      <w:pPr>
        <w:pStyle w:val="ListParagraph"/>
        <w:numPr>
          <w:ilvl w:val="0"/>
          <w:numId w:val="20"/>
        </w:numPr>
      </w:pPr>
      <w:r>
        <w:t>Initiated supervisor training program.</w:t>
      </w:r>
    </w:p>
    <w:p w:rsidR="00A51601" w:rsidRDefault="00A51601" w:rsidP="00A51601">
      <w:pPr>
        <w:pStyle w:val="ListParagraph"/>
        <w:numPr>
          <w:ilvl w:val="0"/>
          <w:numId w:val="20"/>
        </w:numPr>
      </w:pPr>
      <w:r>
        <w:t xml:space="preserve">Initiated Quality Assessment &amp; Improvement program.  All TCOs exceeded National Emergency Number Association (NENA) standards for answering 911 calls.  </w:t>
      </w:r>
    </w:p>
    <w:p w:rsidR="00A51601" w:rsidRDefault="00A51601" w:rsidP="00A51601">
      <w:pPr>
        <w:pStyle w:val="ListParagraph"/>
        <w:numPr>
          <w:ilvl w:val="0"/>
          <w:numId w:val="20"/>
        </w:numPr>
      </w:pPr>
      <w:r>
        <w:t>Initiated recognition program with seven (7) categories and eight (8) non-monetary awards.</w:t>
      </w:r>
    </w:p>
    <w:p w:rsidR="00A51601" w:rsidRDefault="00A51601" w:rsidP="00A51601">
      <w:pPr>
        <w:pStyle w:val="ListParagraph"/>
        <w:numPr>
          <w:ilvl w:val="0"/>
          <w:numId w:val="20"/>
        </w:numPr>
      </w:pPr>
      <w:r>
        <w:t>County Outreach programs included Safety City, Southwest Washington Fair participation, and operating a Facebook page.</w:t>
      </w:r>
    </w:p>
    <w:p w:rsidR="00A51601" w:rsidRDefault="00A51601" w:rsidP="00A51601">
      <w:pPr>
        <w:pStyle w:val="ListParagraph"/>
      </w:pPr>
    </w:p>
    <w:p w:rsidR="00A51601" w:rsidRDefault="00A51601" w:rsidP="00A51601">
      <w:pPr>
        <w:pStyle w:val="ListParagraph"/>
        <w:ind w:left="0"/>
        <w:rPr>
          <w:b/>
        </w:rPr>
      </w:pPr>
      <w:r w:rsidRPr="004A0C18">
        <w:rPr>
          <w:b/>
        </w:rPr>
        <w:t>Interlocal Agreement &amp; Combined User Committee</w:t>
      </w:r>
    </w:p>
    <w:p w:rsidR="00A51601" w:rsidRPr="00992D7B" w:rsidRDefault="00A51601" w:rsidP="00A51601">
      <w:pPr>
        <w:pStyle w:val="ListParagraph"/>
        <w:numPr>
          <w:ilvl w:val="0"/>
          <w:numId w:val="20"/>
        </w:numPr>
        <w:rPr>
          <w:b/>
        </w:rPr>
      </w:pPr>
      <w:r w:rsidRPr="00992D7B">
        <w:rPr>
          <w:b/>
        </w:rPr>
        <w:t>Combined User Committee (CUC)</w:t>
      </w:r>
    </w:p>
    <w:p w:rsidR="00A51601" w:rsidRDefault="00A51601" w:rsidP="00A51601">
      <w:pPr>
        <w:pStyle w:val="ListParagraph"/>
      </w:pPr>
    </w:p>
    <w:p w:rsidR="00A51601" w:rsidRDefault="00A51601" w:rsidP="00A51601">
      <w:pPr>
        <w:pStyle w:val="ListParagraph"/>
      </w:pPr>
      <w:r>
        <w:t>Reorganized the 911 Communications Center partner agencies (32) into a Combined User Committee (CUC) and ratified a two-year Interlocal Agreement (ILA):</w:t>
      </w:r>
    </w:p>
    <w:p w:rsidR="00A51601" w:rsidRDefault="00A51601" w:rsidP="00A51601">
      <w:pPr>
        <w:pStyle w:val="ListParagraph"/>
      </w:pPr>
    </w:p>
    <w:p w:rsidR="00A51601" w:rsidRDefault="00A51601" w:rsidP="00A51601">
      <w:pPr>
        <w:pStyle w:val="ListParagraph"/>
        <w:numPr>
          <w:ilvl w:val="0"/>
          <w:numId w:val="20"/>
        </w:numPr>
      </w:pPr>
      <w:r w:rsidRPr="00992D7B">
        <w:rPr>
          <w:b/>
        </w:rPr>
        <w:t xml:space="preserve">ILA </w:t>
      </w:r>
      <w:r>
        <w:rPr>
          <w:b/>
        </w:rPr>
        <w:t xml:space="preserve">Developed &amp; </w:t>
      </w:r>
      <w:r w:rsidRPr="00992D7B">
        <w:rPr>
          <w:b/>
        </w:rPr>
        <w:t>Adopted</w:t>
      </w:r>
      <w:r>
        <w:t xml:space="preserve">  </w:t>
      </w:r>
    </w:p>
    <w:p w:rsidR="00A51601" w:rsidRDefault="00A51601" w:rsidP="00A51601">
      <w:pPr>
        <w:pStyle w:val="ListParagraph"/>
      </w:pPr>
      <w:r>
        <w:t>Worked with Fire and Law representatives to develop the ILA that was completed and sent to partner agencies on January 26, 2018.  This agreement was fully executed by the 32 entities on July 11, 2018.  This included naming one (1) voting member from each agency.</w:t>
      </w:r>
    </w:p>
    <w:p w:rsidR="00A51601" w:rsidRDefault="00A51601" w:rsidP="00A51601">
      <w:pPr>
        <w:pStyle w:val="ListParagraph"/>
      </w:pPr>
    </w:p>
    <w:p w:rsidR="00A51601" w:rsidRDefault="00A51601" w:rsidP="00A51601">
      <w:pPr>
        <w:pStyle w:val="ListParagraph"/>
        <w:numPr>
          <w:ilvl w:val="1"/>
          <w:numId w:val="20"/>
        </w:numPr>
      </w:pPr>
      <w:r>
        <w:t>Elected a Chair and Vice Chair March 30, 2018.</w:t>
      </w:r>
    </w:p>
    <w:p w:rsidR="00A51601" w:rsidRDefault="00A51601" w:rsidP="00A51601">
      <w:pPr>
        <w:pStyle w:val="ListParagraph"/>
        <w:numPr>
          <w:ilvl w:val="1"/>
          <w:numId w:val="20"/>
        </w:numPr>
      </w:pPr>
      <w:r>
        <w:t>In 2018, CUC business meetings were held on March 30, July 30 and October11.  Additionally, several Budget Subcommittee work sessions were conducted.</w:t>
      </w:r>
    </w:p>
    <w:p w:rsidR="00A51601" w:rsidRDefault="00A51601" w:rsidP="00A51601">
      <w:pPr>
        <w:pStyle w:val="ListParagraph"/>
        <w:numPr>
          <w:ilvl w:val="1"/>
          <w:numId w:val="20"/>
        </w:numPr>
      </w:pPr>
      <w:r>
        <w:t>Approved Fire and Law fees for 2019.</w:t>
      </w:r>
    </w:p>
    <w:p w:rsidR="00A51601" w:rsidRDefault="00A51601" w:rsidP="00A51601">
      <w:pPr>
        <w:pStyle w:val="ListParagraph"/>
        <w:ind w:left="1440"/>
      </w:pPr>
    </w:p>
    <w:p w:rsidR="0040171A" w:rsidRDefault="0040171A">
      <w:pPr>
        <w:rPr>
          <w:b/>
        </w:rPr>
      </w:pPr>
      <w:r>
        <w:rPr>
          <w:b/>
        </w:rPr>
        <w:br w:type="page"/>
      </w:r>
    </w:p>
    <w:p w:rsidR="00A51601" w:rsidRDefault="00A51601" w:rsidP="00A51601">
      <w:pPr>
        <w:pStyle w:val="ListParagraph"/>
        <w:numPr>
          <w:ilvl w:val="0"/>
          <w:numId w:val="20"/>
        </w:numPr>
      </w:pPr>
      <w:r w:rsidRPr="00992D7B">
        <w:rPr>
          <w:b/>
        </w:rPr>
        <w:t>Communications Strategic Plan</w:t>
      </w:r>
      <w:r>
        <w:t xml:space="preserve"> </w:t>
      </w:r>
    </w:p>
    <w:p w:rsidR="00A51601" w:rsidRDefault="00A51601" w:rsidP="00A51601">
      <w:pPr>
        <w:pStyle w:val="ListParagraph"/>
      </w:pPr>
      <w:r>
        <w:t>A Strategic Plan was developed that included a work program and tentative timeline.  During 2018, several new considerations resulted in several modifications to the original timeline.  Some activities were postponed and will be completed in 2019; others are on hold until the “Regionalization” concept has been explored.</w:t>
      </w:r>
    </w:p>
    <w:p w:rsidR="00A51601" w:rsidRDefault="00A51601" w:rsidP="00A51601">
      <w:pPr>
        <w:pStyle w:val="ListParagraph"/>
      </w:pPr>
      <w:r>
        <w:t xml:space="preserve"> </w:t>
      </w:r>
    </w:p>
    <w:p w:rsidR="00A51601" w:rsidRDefault="00881316" w:rsidP="00A51601">
      <w:pPr>
        <w:pStyle w:val="ListParagraph"/>
        <w:numPr>
          <w:ilvl w:val="0"/>
          <w:numId w:val="20"/>
        </w:numPr>
      </w:pPr>
      <w:r>
        <w:t xml:space="preserve">Individual </w:t>
      </w:r>
      <w:r w:rsidR="00A51601">
        <w:t xml:space="preserve">Fire Services </w:t>
      </w:r>
      <w:r>
        <w:t xml:space="preserve">District </w:t>
      </w:r>
      <w:r w:rsidR="00A51601">
        <w:t>user rates were recalculated in 2018 (Law is scheduled to be recalculated in 2019).</w:t>
      </w:r>
    </w:p>
    <w:p w:rsidR="0040171A" w:rsidRDefault="0040171A" w:rsidP="00A51601">
      <w:pPr>
        <w:pStyle w:val="ListParagraph"/>
      </w:pPr>
    </w:p>
    <w:p w:rsidR="00A51601" w:rsidRPr="0040171A" w:rsidRDefault="00A51601" w:rsidP="00A51601">
      <w:pPr>
        <w:pStyle w:val="ListParagraph"/>
        <w:rPr>
          <w:sz w:val="16"/>
          <w:szCs w:val="16"/>
        </w:rPr>
      </w:pPr>
      <w:r w:rsidRPr="0040171A">
        <w:rPr>
          <w:sz w:val="16"/>
          <w:szCs w:val="16"/>
        </w:rPr>
        <w:t xml:space="preserve"> </w:t>
      </w:r>
    </w:p>
    <w:p w:rsidR="00A51601" w:rsidRDefault="00A51601" w:rsidP="00A51601">
      <w:pPr>
        <w:pStyle w:val="ListParagraph"/>
        <w:ind w:left="0"/>
        <w:rPr>
          <w:b/>
        </w:rPr>
      </w:pPr>
      <w:r w:rsidRPr="004A0C18">
        <w:rPr>
          <w:b/>
        </w:rPr>
        <w:t>911 Communications Center</w:t>
      </w:r>
      <w:r>
        <w:rPr>
          <w:b/>
        </w:rPr>
        <w:t xml:space="preserve"> – Policies &amp; Administration </w:t>
      </w:r>
      <w:r w:rsidR="00644AC1">
        <w:rPr>
          <w:b/>
        </w:rPr>
        <w:t>Matters</w:t>
      </w:r>
      <w:r w:rsidR="009A367E">
        <w:rPr>
          <w:b/>
        </w:rPr>
        <w:t xml:space="preserve"> </w:t>
      </w:r>
    </w:p>
    <w:p w:rsidR="00A51601" w:rsidRDefault="00A51601" w:rsidP="00A51601">
      <w:pPr>
        <w:pStyle w:val="ListParagraph"/>
        <w:ind w:left="0"/>
        <w:rPr>
          <w:b/>
        </w:rPr>
      </w:pPr>
    </w:p>
    <w:p w:rsidR="00A51601" w:rsidRPr="00BA2054" w:rsidRDefault="00A51601" w:rsidP="00A51601">
      <w:pPr>
        <w:pStyle w:val="ListParagraph"/>
        <w:numPr>
          <w:ilvl w:val="0"/>
          <w:numId w:val="21"/>
        </w:numPr>
        <w:ind w:left="720"/>
      </w:pPr>
      <w:r w:rsidRPr="00BA2054">
        <w:rPr>
          <w:b/>
        </w:rPr>
        <w:t>Public Records Requests (PDR)</w:t>
      </w:r>
    </w:p>
    <w:p w:rsidR="00A51601" w:rsidRDefault="00A51601" w:rsidP="00A51601">
      <w:pPr>
        <w:pStyle w:val="ListParagraph"/>
      </w:pPr>
      <w:r>
        <w:t>Public Records Requests (PDR) (525 hours to process 321 requests) consumed one-fourth of the administrative assistant FTE.</w:t>
      </w:r>
    </w:p>
    <w:p w:rsidR="00A51601" w:rsidRPr="00992D7B" w:rsidRDefault="00A51601" w:rsidP="00A51601">
      <w:pPr>
        <w:pStyle w:val="ListParagraph"/>
        <w:numPr>
          <w:ilvl w:val="0"/>
          <w:numId w:val="23"/>
        </w:numPr>
        <w:rPr>
          <w:b/>
        </w:rPr>
      </w:pPr>
      <w:r w:rsidRPr="00992D7B">
        <w:rPr>
          <w:b/>
        </w:rPr>
        <w:t xml:space="preserve">CALEA Policy Standards </w:t>
      </w:r>
      <w:r>
        <w:rPr>
          <w:b/>
        </w:rPr>
        <w:t xml:space="preserve">Adopted </w:t>
      </w:r>
      <w:r w:rsidRPr="00992D7B">
        <w:rPr>
          <w:b/>
        </w:rPr>
        <w:t>for 911 Center</w:t>
      </w:r>
    </w:p>
    <w:p w:rsidR="00A51601" w:rsidRPr="00992D7B" w:rsidRDefault="00A51601" w:rsidP="00A51601">
      <w:pPr>
        <w:pStyle w:val="ListParagraph"/>
        <w:rPr>
          <w:b/>
        </w:rPr>
      </w:pPr>
      <w:r>
        <w:t>Reorganized the 911 Communications Center p</w:t>
      </w:r>
      <w:r w:rsidR="009270B0">
        <w:t>olicies into the Commission on A</w:t>
      </w:r>
      <w:r>
        <w:t>ccreditation for Law Enforcement Agencies (CALEA) policy format.</w:t>
      </w:r>
    </w:p>
    <w:p w:rsidR="00A51601" w:rsidRDefault="00A51601" w:rsidP="00A51601">
      <w:pPr>
        <w:pStyle w:val="ListParagraph"/>
        <w:numPr>
          <w:ilvl w:val="0"/>
          <w:numId w:val="23"/>
        </w:numPr>
        <w:rPr>
          <w:szCs w:val="24"/>
        </w:rPr>
      </w:pPr>
      <w:r w:rsidRPr="00F9151B">
        <w:rPr>
          <w:b/>
          <w:szCs w:val="24"/>
        </w:rPr>
        <w:t>Dispatch Regionalization Consideration</w:t>
      </w:r>
      <w:r>
        <w:rPr>
          <w:szCs w:val="24"/>
        </w:rPr>
        <w:t>.  Some CUC representatives presented their interest in pursuing regionalization of dispatching service with TCOMM, a non-profit based Thurston County dispatching organization.  Their proposal was brought to the Board of County Commissioners.  Exploration of that option will continue into 2019.</w:t>
      </w:r>
    </w:p>
    <w:p w:rsidR="00A51601" w:rsidRDefault="00A51601" w:rsidP="00A51601">
      <w:pPr>
        <w:pStyle w:val="ListParagraph"/>
        <w:rPr>
          <w:szCs w:val="24"/>
        </w:rPr>
      </w:pPr>
    </w:p>
    <w:p w:rsidR="00A51601" w:rsidRDefault="00A51601" w:rsidP="00A51601">
      <w:pPr>
        <w:pStyle w:val="ListParagraph"/>
        <w:numPr>
          <w:ilvl w:val="1"/>
          <w:numId w:val="23"/>
        </w:numPr>
        <w:rPr>
          <w:szCs w:val="24"/>
        </w:rPr>
      </w:pPr>
      <w:r w:rsidRPr="00F2714C">
        <w:rPr>
          <w:szCs w:val="24"/>
        </w:rPr>
        <w:t xml:space="preserve">Several items listed in the Strategic Plan have been placed on hold due to the </w:t>
      </w:r>
      <w:r>
        <w:rPr>
          <w:szCs w:val="24"/>
        </w:rPr>
        <w:t xml:space="preserve">exploration of regionalization of </w:t>
      </w:r>
      <w:r w:rsidRPr="00F2714C">
        <w:rPr>
          <w:szCs w:val="24"/>
        </w:rPr>
        <w:t xml:space="preserve">dispatch services.  </w:t>
      </w:r>
      <w:r>
        <w:rPr>
          <w:szCs w:val="24"/>
        </w:rPr>
        <w:t>Consideration of evaluating the current Communications facility is delayed until other decisions are made.</w:t>
      </w:r>
    </w:p>
    <w:p w:rsidR="00A51601" w:rsidRDefault="00A51601" w:rsidP="00A51601">
      <w:pPr>
        <w:pStyle w:val="ListParagraph"/>
        <w:rPr>
          <w:b/>
        </w:rPr>
      </w:pPr>
    </w:p>
    <w:p w:rsidR="0040171A" w:rsidRPr="0040171A" w:rsidRDefault="0040171A" w:rsidP="00A51601">
      <w:pPr>
        <w:pStyle w:val="ListParagraph"/>
        <w:ind w:left="0"/>
        <w:rPr>
          <w:b/>
          <w:sz w:val="16"/>
          <w:szCs w:val="16"/>
        </w:rPr>
      </w:pPr>
    </w:p>
    <w:p w:rsidR="00A51601" w:rsidRPr="00ED6D4B" w:rsidRDefault="00A51601" w:rsidP="00A51601">
      <w:pPr>
        <w:pStyle w:val="ListParagraph"/>
        <w:ind w:left="0"/>
        <w:rPr>
          <w:b/>
        </w:rPr>
      </w:pPr>
      <w:r w:rsidRPr="00ED6D4B">
        <w:rPr>
          <w:b/>
        </w:rPr>
        <w:t>Communications Infrastructure</w:t>
      </w:r>
    </w:p>
    <w:p w:rsidR="00A51601" w:rsidRDefault="00A51601" w:rsidP="00A51601">
      <w:pPr>
        <w:pStyle w:val="ListParagraph"/>
        <w:ind w:left="0"/>
      </w:pPr>
    </w:p>
    <w:p w:rsidR="00A51601" w:rsidRDefault="00A51601" w:rsidP="00A51601">
      <w:pPr>
        <w:pStyle w:val="ListParagraph"/>
        <w:numPr>
          <w:ilvl w:val="0"/>
          <w:numId w:val="20"/>
        </w:numPr>
      </w:pPr>
      <w:r w:rsidRPr="00F9151B">
        <w:rPr>
          <w:b/>
        </w:rPr>
        <w:t xml:space="preserve">Communications </w:t>
      </w:r>
      <w:r>
        <w:rPr>
          <w:b/>
        </w:rPr>
        <w:t xml:space="preserve">Infrastructure </w:t>
      </w:r>
      <w:r w:rsidRPr="00F9151B">
        <w:rPr>
          <w:b/>
        </w:rPr>
        <w:t>Study</w:t>
      </w:r>
      <w:r>
        <w:t xml:space="preserve">.  </w:t>
      </w:r>
    </w:p>
    <w:p w:rsidR="00A51601" w:rsidRDefault="00A51601" w:rsidP="00A51601">
      <w:pPr>
        <w:pStyle w:val="ListParagraph"/>
      </w:pPr>
      <w:r>
        <w:t>Established the scope of services to update the 2005 ADCOMM Communications Study.</w:t>
      </w:r>
    </w:p>
    <w:p w:rsidR="00A51601" w:rsidRDefault="00A51601" w:rsidP="00A51601">
      <w:pPr>
        <w:pStyle w:val="ListParagraph"/>
      </w:pPr>
    </w:p>
    <w:p w:rsidR="00A51601" w:rsidRDefault="00A51601" w:rsidP="00A51601">
      <w:pPr>
        <w:pStyle w:val="ListParagraph"/>
        <w:numPr>
          <w:ilvl w:val="1"/>
          <w:numId w:val="20"/>
        </w:numPr>
      </w:pPr>
      <w:r>
        <w:t>Reviewed 2005 study, extracted only Law/Fire issues, wrote scope of services to update study results based on currently available technology, establish a cost estimate and included a build-out plan for development.</w:t>
      </w:r>
    </w:p>
    <w:p w:rsidR="00A51601" w:rsidRDefault="00A51601" w:rsidP="00A51601">
      <w:pPr>
        <w:pStyle w:val="ListParagraph"/>
        <w:numPr>
          <w:ilvl w:val="1"/>
          <w:numId w:val="20"/>
        </w:numPr>
      </w:pPr>
      <w:r>
        <w:t xml:space="preserve">Published a Request for Qualifications (RFQ) to hire a consultant.  </w:t>
      </w:r>
      <w:r w:rsidR="009270B0">
        <w:t xml:space="preserve">The </w:t>
      </w:r>
      <w:r>
        <w:t>RFQ was posted through the end of 2018 with selection and contract for services ratified in early 2019.</w:t>
      </w:r>
    </w:p>
    <w:p w:rsidR="00A51601" w:rsidRDefault="00A51601" w:rsidP="00A51601">
      <w:pPr>
        <w:pStyle w:val="ListParagraph"/>
        <w:numPr>
          <w:ilvl w:val="1"/>
          <w:numId w:val="20"/>
        </w:numPr>
      </w:pPr>
      <w:r>
        <w:t>Revised a Homeland Security grant to cover approximately $28,000 of the costs.</w:t>
      </w:r>
    </w:p>
    <w:p w:rsidR="00A51601" w:rsidRDefault="00A51601" w:rsidP="00A51601">
      <w:pPr>
        <w:pStyle w:val="ListParagraph"/>
        <w:ind w:left="1440"/>
      </w:pPr>
    </w:p>
    <w:p w:rsidR="00A51601" w:rsidRDefault="00A51601" w:rsidP="00A51601">
      <w:pPr>
        <w:pStyle w:val="ListParagraph"/>
        <w:ind w:left="0"/>
        <w:rPr>
          <w:b/>
        </w:rPr>
      </w:pPr>
      <w:r>
        <w:rPr>
          <w:b/>
        </w:rPr>
        <w:t>Grants</w:t>
      </w:r>
    </w:p>
    <w:p w:rsidR="00A51601" w:rsidRDefault="00A51601" w:rsidP="00A51601">
      <w:pPr>
        <w:pStyle w:val="ListParagraph"/>
        <w:ind w:left="0"/>
        <w:rPr>
          <w:b/>
        </w:rPr>
      </w:pPr>
    </w:p>
    <w:p w:rsidR="00A51601" w:rsidRDefault="00A51601" w:rsidP="00A51601">
      <w:pPr>
        <w:pStyle w:val="ListParagraph"/>
        <w:numPr>
          <w:ilvl w:val="0"/>
          <w:numId w:val="21"/>
        </w:numPr>
      </w:pPr>
      <w:r w:rsidRPr="00F9151B">
        <w:rPr>
          <w:b/>
        </w:rPr>
        <w:t>Grant Application – Fire Services Paging System</w:t>
      </w:r>
      <w:r>
        <w:t>.</w:t>
      </w:r>
    </w:p>
    <w:p w:rsidR="00A51601" w:rsidRDefault="00A51601" w:rsidP="00A51601">
      <w:pPr>
        <w:pStyle w:val="ListParagraph"/>
        <w:ind w:left="810"/>
      </w:pPr>
      <w:r>
        <w:t xml:space="preserve">Submitted grant application to TransAlta for Phase I – West Side Fire Services Paging System (total project:  $200,000 with 50% local match required).  </w:t>
      </w:r>
    </w:p>
    <w:p w:rsidR="00A51601" w:rsidRDefault="00A51601" w:rsidP="00A51601">
      <w:pPr>
        <w:pStyle w:val="ListParagraph"/>
        <w:ind w:left="810"/>
      </w:pPr>
    </w:p>
    <w:p w:rsidR="00A51601" w:rsidRDefault="00A51601" w:rsidP="00A51601">
      <w:pPr>
        <w:pStyle w:val="ListParagraph"/>
        <w:ind w:left="810"/>
        <w:rPr>
          <w:b/>
        </w:rPr>
      </w:pPr>
      <w:r>
        <w:t xml:space="preserve">This system will provide a separate channel for on-scene responder communications to increase responders’ safety.  Phase II will expand that system </w:t>
      </w:r>
      <w:r w:rsidR="009270B0">
        <w:t>with</w:t>
      </w:r>
      <w:r>
        <w:t xml:space="preserve"> similar coverage </w:t>
      </w:r>
      <w:r w:rsidR="009270B0">
        <w:t xml:space="preserve">for the East </w:t>
      </w:r>
      <w:r>
        <w:t xml:space="preserve">Lewis County </w:t>
      </w:r>
      <w:r w:rsidR="009270B0">
        <w:t>area</w:t>
      </w:r>
      <w:r>
        <w:t>.  The application was updated and resubmitted twice due to available funds being depleted.  (Note:  Another application was submitted that will be reviewed in January, 2020.)</w:t>
      </w:r>
    </w:p>
    <w:p w:rsidR="00A51601" w:rsidRPr="00475CFF" w:rsidRDefault="00A51601" w:rsidP="00A51601">
      <w:pPr>
        <w:pStyle w:val="ListParagraph"/>
        <w:ind w:left="842"/>
        <w:rPr>
          <w:sz w:val="16"/>
          <w:szCs w:val="16"/>
        </w:rPr>
      </w:pPr>
    </w:p>
    <w:p w:rsidR="00A51601" w:rsidRPr="00ED6D4B" w:rsidRDefault="00A51601" w:rsidP="00A51601">
      <w:pPr>
        <w:rPr>
          <w:b/>
        </w:rPr>
      </w:pPr>
      <w:r w:rsidRPr="00ED6D4B">
        <w:rPr>
          <w:b/>
        </w:rPr>
        <w:t>Lewis County Alert &amp; Warning System</w:t>
      </w:r>
    </w:p>
    <w:p w:rsidR="00A51601" w:rsidRPr="00475CFF" w:rsidRDefault="00A51601" w:rsidP="00475CFF">
      <w:pPr>
        <w:pStyle w:val="ListParagraph"/>
        <w:ind w:left="842"/>
        <w:rPr>
          <w:sz w:val="16"/>
          <w:szCs w:val="16"/>
        </w:rPr>
      </w:pPr>
    </w:p>
    <w:p w:rsidR="00A51601" w:rsidRDefault="00A51601" w:rsidP="00A51601">
      <w:pPr>
        <w:pStyle w:val="ListParagraph"/>
        <w:numPr>
          <w:ilvl w:val="0"/>
          <w:numId w:val="21"/>
        </w:numPr>
      </w:pPr>
      <w:r>
        <w:t>The Lewis County Alert (Warning and Notification system) includes 20,528 landline telephone numbers and 4,093 self-registrations.</w:t>
      </w:r>
    </w:p>
    <w:p w:rsidR="00A51601" w:rsidRPr="00475CFF" w:rsidRDefault="00A51601" w:rsidP="00A51601">
      <w:pPr>
        <w:pStyle w:val="ListParagraph"/>
        <w:ind w:left="842"/>
        <w:rPr>
          <w:sz w:val="16"/>
          <w:szCs w:val="16"/>
        </w:rPr>
      </w:pPr>
    </w:p>
    <w:p w:rsidR="00A51601" w:rsidRDefault="00A51601" w:rsidP="00A51601">
      <w:pPr>
        <w:pStyle w:val="ListParagraph"/>
        <w:numPr>
          <w:ilvl w:val="1"/>
          <w:numId w:val="21"/>
        </w:numPr>
      </w:pPr>
      <w:r>
        <w:t>In 2018, there were 1,495 tests and notifications issued.</w:t>
      </w:r>
    </w:p>
    <w:p w:rsidR="00A51601" w:rsidRDefault="00A51601" w:rsidP="00A51601">
      <w:pPr>
        <w:pStyle w:val="ListParagraph"/>
        <w:numPr>
          <w:ilvl w:val="1"/>
          <w:numId w:val="21"/>
        </w:numPr>
      </w:pPr>
      <w:r>
        <w:t>In 2018, there were 6 alert messages sent to the community</w:t>
      </w:r>
    </w:p>
    <w:p w:rsidR="00A51601" w:rsidRPr="00475CFF" w:rsidRDefault="00A51601" w:rsidP="00A51601">
      <w:pPr>
        <w:pStyle w:val="ListParagraph"/>
        <w:ind w:left="842"/>
        <w:rPr>
          <w:sz w:val="16"/>
          <w:szCs w:val="16"/>
        </w:rPr>
      </w:pPr>
    </w:p>
    <w:p w:rsidR="00475CFF" w:rsidRDefault="00475CFF" w:rsidP="00475CFF">
      <w:pPr>
        <w:pStyle w:val="ListParagraph"/>
        <w:ind w:left="0"/>
        <w:rPr>
          <w:b/>
        </w:rPr>
      </w:pPr>
      <w:r>
        <w:rPr>
          <w:b/>
        </w:rPr>
        <w:t>2018 Operation Budgets &amp; Staff Levels</w:t>
      </w:r>
    </w:p>
    <w:p w:rsidR="00475CFF" w:rsidRPr="00FE2565" w:rsidRDefault="00475CFF" w:rsidP="00475CFF">
      <w:pPr>
        <w:pStyle w:val="ListParagraph"/>
        <w:ind w:left="0"/>
        <w:rPr>
          <w:sz w:val="16"/>
          <w:szCs w:val="16"/>
        </w:rPr>
      </w:pPr>
    </w:p>
    <w:tbl>
      <w:tblPr>
        <w:tblStyle w:val="TableGrid"/>
        <w:tblW w:w="0" w:type="auto"/>
        <w:jc w:val="center"/>
        <w:tblLook w:val="04A0" w:firstRow="1" w:lastRow="0" w:firstColumn="1" w:lastColumn="0" w:noHBand="0" w:noVBand="1"/>
      </w:tblPr>
      <w:tblGrid>
        <w:gridCol w:w="4680"/>
        <w:gridCol w:w="1530"/>
      </w:tblGrid>
      <w:tr w:rsidR="00475CFF" w:rsidTr="00B377FB">
        <w:trPr>
          <w:jc w:val="center"/>
        </w:trPr>
        <w:tc>
          <w:tcPr>
            <w:tcW w:w="6210" w:type="dxa"/>
            <w:gridSpan w:val="2"/>
            <w:shd w:val="clear" w:color="auto" w:fill="C5E0B3" w:themeFill="accent6" w:themeFillTint="66"/>
          </w:tcPr>
          <w:p w:rsidR="00475CFF" w:rsidRDefault="00475CFF" w:rsidP="009F0F08">
            <w:pPr>
              <w:pStyle w:val="ListParagraph"/>
              <w:spacing w:before="120" w:after="120"/>
              <w:ind w:left="0"/>
              <w:contextualSpacing w:val="0"/>
              <w:jc w:val="center"/>
              <w:rPr>
                <w:b/>
              </w:rPr>
            </w:pPr>
            <w:r>
              <w:rPr>
                <w:b/>
              </w:rPr>
              <w:t>2018 Communications Operation Budget</w:t>
            </w:r>
          </w:p>
        </w:tc>
      </w:tr>
      <w:tr w:rsidR="00475CFF" w:rsidTr="00B377FB">
        <w:trPr>
          <w:jc w:val="center"/>
        </w:trPr>
        <w:tc>
          <w:tcPr>
            <w:tcW w:w="4680" w:type="dxa"/>
            <w:shd w:val="clear" w:color="auto" w:fill="auto"/>
          </w:tcPr>
          <w:p w:rsidR="00475CFF" w:rsidRPr="00A22746" w:rsidRDefault="00475CFF" w:rsidP="009F0F08">
            <w:pPr>
              <w:pStyle w:val="ListParagraph"/>
              <w:ind w:left="0"/>
            </w:pPr>
            <w:r w:rsidRPr="00A22746">
              <w:t>911 Communications Center</w:t>
            </w:r>
          </w:p>
        </w:tc>
        <w:tc>
          <w:tcPr>
            <w:tcW w:w="1530" w:type="dxa"/>
            <w:shd w:val="clear" w:color="auto" w:fill="auto"/>
          </w:tcPr>
          <w:p w:rsidR="00475CFF" w:rsidRPr="00A22746" w:rsidRDefault="00475CFF" w:rsidP="009F0F08">
            <w:pPr>
              <w:pStyle w:val="ListParagraph"/>
              <w:ind w:left="0"/>
              <w:jc w:val="right"/>
            </w:pPr>
            <w:r w:rsidRPr="00A22746">
              <w:t>$ 2,336,500</w:t>
            </w:r>
          </w:p>
        </w:tc>
      </w:tr>
      <w:tr w:rsidR="00475CFF" w:rsidTr="00B377FB">
        <w:trPr>
          <w:jc w:val="center"/>
        </w:trPr>
        <w:tc>
          <w:tcPr>
            <w:tcW w:w="4680" w:type="dxa"/>
            <w:shd w:val="clear" w:color="auto" w:fill="auto"/>
          </w:tcPr>
          <w:p w:rsidR="00475CFF" w:rsidRPr="00A22746" w:rsidRDefault="00475CFF" w:rsidP="009F0F08">
            <w:pPr>
              <w:pStyle w:val="ListParagraph"/>
              <w:ind w:left="0"/>
            </w:pPr>
            <w:r w:rsidRPr="00A22746">
              <w:t>Radio Services</w:t>
            </w:r>
          </w:p>
        </w:tc>
        <w:tc>
          <w:tcPr>
            <w:tcW w:w="1530" w:type="dxa"/>
            <w:shd w:val="clear" w:color="auto" w:fill="auto"/>
          </w:tcPr>
          <w:p w:rsidR="00475CFF" w:rsidRPr="00A22746" w:rsidRDefault="00475CFF" w:rsidP="009F0F08">
            <w:pPr>
              <w:pStyle w:val="ListParagraph"/>
              <w:ind w:left="0"/>
              <w:jc w:val="right"/>
            </w:pPr>
            <w:r w:rsidRPr="00A22746">
              <w:t>333,500</w:t>
            </w:r>
          </w:p>
        </w:tc>
      </w:tr>
      <w:tr w:rsidR="00475CFF" w:rsidTr="00B377FB">
        <w:trPr>
          <w:jc w:val="center"/>
        </w:trPr>
        <w:tc>
          <w:tcPr>
            <w:tcW w:w="4680" w:type="dxa"/>
            <w:shd w:val="clear" w:color="auto" w:fill="auto"/>
          </w:tcPr>
          <w:p w:rsidR="00475CFF" w:rsidRPr="00FE2565" w:rsidRDefault="00475CFF" w:rsidP="009F0F08">
            <w:pPr>
              <w:pStyle w:val="ListParagraph"/>
              <w:spacing w:before="60" w:after="60"/>
              <w:ind w:left="0"/>
              <w:contextualSpacing w:val="0"/>
              <w:rPr>
                <w:b/>
              </w:rPr>
            </w:pPr>
            <w:r w:rsidRPr="00FE2565">
              <w:rPr>
                <w:b/>
              </w:rPr>
              <w:t>Total Combined Communications Budgets</w:t>
            </w:r>
          </w:p>
        </w:tc>
        <w:tc>
          <w:tcPr>
            <w:tcW w:w="1530" w:type="dxa"/>
            <w:shd w:val="clear" w:color="auto" w:fill="auto"/>
          </w:tcPr>
          <w:p w:rsidR="00475CFF" w:rsidRPr="00FE2565" w:rsidRDefault="00475CFF" w:rsidP="009F0F08">
            <w:pPr>
              <w:pStyle w:val="ListParagraph"/>
              <w:spacing w:before="60" w:after="60"/>
              <w:ind w:left="0"/>
              <w:contextualSpacing w:val="0"/>
              <w:jc w:val="right"/>
              <w:rPr>
                <w:b/>
              </w:rPr>
            </w:pPr>
            <w:r w:rsidRPr="00FE2565">
              <w:rPr>
                <w:b/>
              </w:rPr>
              <w:t>$ 2,670,000</w:t>
            </w:r>
          </w:p>
        </w:tc>
      </w:tr>
    </w:tbl>
    <w:p w:rsidR="00475CFF" w:rsidRDefault="00475CFF" w:rsidP="00475CFF">
      <w:pPr>
        <w:pStyle w:val="ListParagraph"/>
        <w:ind w:left="0"/>
        <w:rPr>
          <w:b/>
        </w:rPr>
      </w:pPr>
    </w:p>
    <w:tbl>
      <w:tblPr>
        <w:tblStyle w:val="TableGrid"/>
        <w:tblW w:w="0" w:type="auto"/>
        <w:jc w:val="center"/>
        <w:tblLook w:val="04A0" w:firstRow="1" w:lastRow="0" w:firstColumn="1" w:lastColumn="0" w:noHBand="0" w:noVBand="1"/>
      </w:tblPr>
      <w:tblGrid>
        <w:gridCol w:w="2325"/>
        <w:gridCol w:w="915"/>
        <w:gridCol w:w="270"/>
        <w:gridCol w:w="1980"/>
        <w:gridCol w:w="630"/>
      </w:tblGrid>
      <w:tr w:rsidR="00475CFF" w:rsidTr="00B377FB">
        <w:trPr>
          <w:jc w:val="center"/>
        </w:trPr>
        <w:tc>
          <w:tcPr>
            <w:tcW w:w="6120" w:type="dxa"/>
            <w:gridSpan w:val="5"/>
            <w:shd w:val="clear" w:color="auto" w:fill="C5E0B3" w:themeFill="accent6" w:themeFillTint="66"/>
          </w:tcPr>
          <w:p w:rsidR="00475CFF" w:rsidRDefault="00475CFF" w:rsidP="009F0F08">
            <w:pPr>
              <w:pStyle w:val="ListParagraph"/>
              <w:spacing w:before="60" w:after="60"/>
              <w:ind w:left="0"/>
              <w:contextualSpacing w:val="0"/>
              <w:jc w:val="center"/>
              <w:rPr>
                <w:b/>
              </w:rPr>
            </w:pPr>
            <w:r>
              <w:rPr>
                <w:b/>
              </w:rPr>
              <w:t>Staff Positions</w:t>
            </w:r>
          </w:p>
        </w:tc>
      </w:tr>
      <w:tr w:rsidR="00475CFF" w:rsidTr="009F0F08">
        <w:trPr>
          <w:jc w:val="center"/>
        </w:trPr>
        <w:tc>
          <w:tcPr>
            <w:tcW w:w="3240" w:type="dxa"/>
            <w:gridSpan w:val="2"/>
          </w:tcPr>
          <w:p w:rsidR="00475CFF" w:rsidRDefault="00475CFF" w:rsidP="009F0F08">
            <w:pPr>
              <w:pStyle w:val="ListParagraph"/>
              <w:ind w:left="0"/>
              <w:jc w:val="center"/>
              <w:rPr>
                <w:b/>
              </w:rPr>
            </w:pPr>
            <w:r>
              <w:rPr>
                <w:b/>
              </w:rPr>
              <w:t>911 Center</w:t>
            </w:r>
          </w:p>
        </w:tc>
        <w:tc>
          <w:tcPr>
            <w:tcW w:w="270" w:type="dxa"/>
          </w:tcPr>
          <w:p w:rsidR="00475CFF" w:rsidRDefault="00475CFF" w:rsidP="009F0F08">
            <w:pPr>
              <w:pStyle w:val="ListParagraph"/>
              <w:ind w:left="0"/>
              <w:rPr>
                <w:b/>
              </w:rPr>
            </w:pPr>
          </w:p>
        </w:tc>
        <w:tc>
          <w:tcPr>
            <w:tcW w:w="2610" w:type="dxa"/>
            <w:gridSpan w:val="2"/>
          </w:tcPr>
          <w:p w:rsidR="00475CFF" w:rsidRDefault="00475CFF" w:rsidP="009F0F08">
            <w:pPr>
              <w:pStyle w:val="ListParagraph"/>
              <w:ind w:left="0"/>
              <w:jc w:val="center"/>
              <w:rPr>
                <w:b/>
              </w:rPr>
            </w:pPr>
            <w:r>
              <w:rPr>
                <w:b/>
              </w:rPr>
              <w:t>Radio Services</w:t>
            </w:r>
          </w:p>
        </w:tc>
      </w:tr>
      <w:tr w:rsidR="00475CFF" w:rsidTr="009F0F08">
        <w:trPr>
          <w:jc w:val="center"/>
        </w:trPr>
        <w:tc>
          <w:tcPr>
            <w:tcW w:w="2325" w:type="dxa"/>
          </w:tcPr>
          <w:p w:rsidR="00475CFF" w:rsidRPr="00565243" w:rsidRDefault="00475CFF" w:rsidP="009F0F08">
            <w:pPr>
              <w:pStyle w:val="ListParagraph"/>
              <w:ind w:left="0"/>
              <w:rPr>
                <w:sz w:val="20"/>
                <w:szCs w:val="20"/>
              </w:rPr>
            </w:pPr>
            <w:r w:rsidRPr="00565243">
              <w:rPr>
                <w:sz w:val="20"/>
              </w:rPr>
              <w:t>TCO</w:t>
            </w:r>
          </w:p>
        </w:tc>
        <w:tc>
          <w:tcPr>
            <w:tcW w:w="915" w:type="dxa"/>
          </w:tcPr>
          <w:p w:rsidR="00475CFF" w:rsidRPr="00FE2565" w:rsidRDefault="00475CFF" w:rsidP="009F0F08">
            <w:pPr>
              <w:pStyle w:val="ListParagraph"/>
              <w:ind w:left="0"/>
              <w:jc w:val="right"/>
              <w:rPr>
                <w:b/>
                <w:sz w:val="20"/>
                <w:szCs w:val="20"/>
              </w:rPr>
            </w:pPr>
            <w:r>
              <w:rPr>
                <w:b/>
                <w:sz w:val="20"/>
              </w:rPr>
              <w:t>16</w:t>
            </w:r>
          </w:p>
        </w:tc>
        <w:tc>
          <w:tcPr>
            <w:tcW w:w="270" w:type="dxa"/>
          </w:tcPr>
          <w:p w:rsidR="00475CFF" w:rsidRPr="00FE2565" w:rsidRDefault="00475CFF" w:rsidP="009F0F08">
            <w:pPr>
              <w:pStyle w:val="ListParagraph"/>
              <w:ind w:left="0"/>
              <w:rPr>
                <w:b/>
                <w:sz w:val="20"/>
                <w:szCs w:val="20"/>
              </w:rPr>
            </w:pPr>
          </w:p>
        </w:tc>
        <w:tc>
          <w:tcPr>
            <w:tcW w:w="1980" w:type="dxa"/>
          </w:tcPr>
          <w:p w:rsidR="00475CFF" w:rsidRPr="00565243" w:rsidRDefault="00475CFF" w:rsidP="009F0F08">
            <w:pPr>
              <w:pStyle w:val="ListParagraph"/>
              <w:ind w:left="0"/>
              <w:rPr>
                <w:sz w:val="20"/>
                <w:szCs w:val="20"/>
              </w:rPr>
            </w:pPr>
            <w:r w:rsidRPr="00565243">
              <w:rPr>
                <w:sz w:val="20"/>
              </w:rPr>
              <w:t>Administrator</w:t>
            </w:r>
          </w:p>
        </w:tc>
        <w:tc>
          <w:tcPr>
            <w:tcW w:w="630" w:type="dxa"/>
          </w:tcPr>
          <w:p w:rsidR="00475CFF" w:rsidRPr="00FE2565" w:rsidRDefault="00475CFF" w:rsidP="009F0F08">
            <w:pPr>
              <w:pStyle w:val="ListParagraph"/>
              <w:ind w:left="0"/>
              <w:jc w:val="right"/>
              <w:rPr>
                <w:b/>
                <w:sz w:val="20"/>
                <w:szCs w:val="20"/>
              </w:rPr>
            </w:pPr>
            <w:r>
              <w:rPr>
                <w:b/>
                <w:sz w:val="20"/>
              </w:rPr>
              <w:t>1</w:t>
            </w:r>
          </w:p>
        </w:tc>
      </w:tr>
      <w:tr w:rsidR="00475CFF" w:rsidTr="009F0F08">
        <w:trPr>
          <w:jc w:val="center"/>
        </w:trPr>
        <w:tc>
          <w:tcPr>
            <w:tcW w:w="2325" w:type="dxa"/>
          </w:tcPr>
          <w:p w:rsidR="00475CFF" w:rsidRPr="00565243" w:rsidRDefault="00475CFF" w:rsidP="009F0F08">
            <w:pPr>
              <w:pStyle w:val="ListParagraph"/>
              <w:ind w:left="0"/>
              <w:rPr>
                <w:sz w:val="20"/>
                <w:szCs w:val="20"/>
              </w:rPr>
            </w:pPr>
            <w:r w:rsidRPr="00565243">
              <w:rPr>
                <w:sz w:val="20"/>
              </w:rPr>
              <w:t>Supervisor</w:t>
            </w:r>
          </w:p>
        </w:tc>
        <w:tc>
          <w:tcPr>
            <w:tcW w:w="915" w:type="dxa"/>
          </w:tcPr>
          <w:p w:rsidR="00475CFF" w:rsidRPr="00FE2565" w:rsidRDefault="00475CFF" w:rsidP="009F0F08">
            <w:pPr>
              <w:pStyle w:val="ListParagraph"/>
              <w:ind w:left="0"/>
              <w:jc w:val="right"/>
              <w:rPr>
                <w:b/>
                <w:sz w:val="20"/>
                <w:szCs w:val="20"/>
              </w:rPr>
            </w:pPr>
            <w:r>
              <w:rPr>
                <w:b/>
                <w:sz w:val="20"/>
              </w:rPr>
              <w:t>4</w:t>
            </w:r>
          </w:p>
        </w:tc>
        <w:tc>
          <w:tcPr>
            <w:tcW w:w="270" w:type="dxa"/>
          </w:tcPr>
          <w:p w:rsidR="00475CFF" w:rsidRPr="00FE2565" w:rsidRDefault="00475CFF" w:rsidP="009F0F08">
            <w:pPr>
              <w:pStyle w:val="ListParagraph"/>
              <w:ind w:left="0"/>
              <w:rPr>
                <w:b/>
                <w:sz w:val="20"/>
                <w:szCs w:val="20"/>
              </w:rPr>
            </w:pPr>
          </w:p>
        </w:tc>
        <w:tc>
          <w:tcPr>
            <w:tcW w:w="1980" w:type="dxa"/>
          </w:tcPr>
          <w:p w:rsidR="00475CFF" w:rsidRPr="00565243" w:rsidRDefault="00475CFF" w:rsidP="009F0F08">
            <w:pPr>
              <w:pStyle w:val="ListParagraph"/>
              <w:ind w:left="0"/>
              <w:rPr>
                <w:sz w:val="20"/>
                <w:szCs w:val="20"/>
              </w:rPr>
            </w:pPr>
            <w:r w:rsidRPr="00565243">
              <w:rPr>
                <w:sz w:val="20"/>
              </w:rPr>
              <w:t>Technician</w:t>
            </w:r>
          </w:p>
        </w:tc>
        <w:tc>
          <w:tcPr>
            <w:tcW w:w="630" w:type="dxa"/>
          </w:tcPr>
          <w:p w:rsidR="00475CFF" w:rsidRPr="00FE2565" w:rsidRDefault="00475CFF" w:rsidP="009F0F08">
            <w:pPr>
              <w:pStyle w:val="ListParagraph"/>
              <w:ind w:left="0"/>
              <w:jc w:val="right"/>
              <w:rPr>
                <w:b/>
                <w:sz w:val="20"/>
                <w:szCs w:val="20"/>
              </w:rPr>
            </w:pPr>
            <w:r>
              <w:rPr>
                <w:b/>
                <w:sz w:val="20"/>
              </w:rPr>
              <w:t>1</w:t>
            </w:r>
          </w:p>
        </w:tc>
      </w:tr>
      <w:tr w:rsidR="00475CFF" w:rsidTr="009F0F08">
        <w:trPr>
          <w:jc w:val="center"/>
        </w:trPr>
        <w:tc>
          <w:tcPr>
            <w:tcW w:w="2325" w:type="dxa"/>
          </w:tcPr>
          <w:p w:rsidR="00475CFF" w:rsidRPr="00565243" w:rsidRDefault="00475CFF" w:rsidP="009F0F08">
            <w:pPr>
              <w:pStyle w:val="ListParagraph"/>
              <w:ind w:left="0"/>
              <w:rPr>
                <w:sz w:val="20"/>
                <w:szCs w:val="20"/>
              </w:rPr>
            </w:pPr>
            <w:r w:rsidRPr="00565243">
              <w:rPr>
                <w:sz w:val="20"/>
              </w:rPr>
              <w:t>Chief</w:t>
            </w:r>
          </w:p>
        </w:tc>
        <w:tc>
          <w:tcPr>
            <w:tcW w:w="915" w:type="dxa"/>
          </w:tcPr>
          <w:p w:rsidR="00475CFF" w:rsidRPr="00FE2565" w:rsidRDefault="00475CFF" w:rsidP="009F0F08">
            <w:pPr>
              <w:pStyle w:val="ListParagraph"/>
              <w:ind w:left="0"/>
              <w:jc w:val="right"/>
              <w:rPr>
                <w:b/>
                <w:sz w:val="20"/>
                <w:szCs w:val="20"/>
              </w:rPr>
            </w:pPr>
            <w:r>
              <w:rPr>
                <w:b/>
                <w:sz w:val="20"/>
              </w:rPr>
              <w:t>1</w:t>
            </w:r>
          </w:p>
        </w:tc>
        <w:tc>
          <w:tcPr>
            <w:tcW w:w="270" w:type="dxa"/>
          </w:tcPr>
          <w:p w:rsidR="00475CFF" w:rsidRPr="00FE2565" w:rsidRDefault="00475CFF" w:rsidP="009F0F08">
            <w:pPr>
              <w:pStyle w:val="ListParagraph"/>
              <w:ind w:left="0"/>
              <w:rPr>
                <w:b/>
                <w:sz w:val="20"/>
                <w:szCs w:val="20"/>
              </w:rPr>
            </w:pPr>
          </w:p>
        </w:tc>
        <w:tc>
          <w:tcPr>
            <w:tcW w:w="1980" w:type="dxa"/>
          </w:tcPr>
          <w:p w:rsidR="00475CFF" w:rsidRPr="00565243" w:rsidRDefault="00475CFF" w:rsidP="009F0F08">
            <w:pPr>
              <w:pStyle w:val="ListParagraph"/>
              <w:ind w:left="0"/>
              <w:rPr>
                <w:sz w:val="20"/>
                <w:szCs w:val="20"/>
              </w:rPr>
            </w:pPr>
            <w:r w:rsidRPr="00565243">
              <w:rPr>
                <w:sz w:val="20"/>
              </w:rPr>
              <w:t>Director</w:t>
            </w:r>
          </w:p>
        </w:tc>
        <w:tc>
          <w:tcPr>
            <w:tcW w:w="630" w:type="dxa"/>
          </w:tcPr>
          <w:p w:rsidR="00475CFF" w:rsidRPr="00FE2565" w:rsidRDefault="00475CFF" w:rsidP="009F0F08">
            <w:pPr>
              <w:pStyle w:val="ListParagraph"/>
              <w:ind w:left="0"/>
              <w:jc w:val="right"/>
              <w:rPr>
                <w:b/>
                <w:sz w:val="20"/>
                <w:szCs w:val="20"/>
              </w:rPr>
            </w:pPr>
            <w:r>
              <w:rPr>
                <w:b/>
                <w:sz w:val="20"/>
              </w:rPr>
              <w:t>.1</w:t>
            </w:r>
          </w:p>
        </w:tc>
      </w:tr>
      <w:tr w:rsidR="00475CFF" w:rsidTr="009F0F08">
        <w:trPr>
          <w:jc w:val="center"/>
        </w:trPr>
        <w:tc>
          <w:tcPr>
            <w:tcW w:w="2325" w:type="dxa"/>
          </w:tcPr>
          <w:p w:rsidR="00475CFF" w:rsidRPr="00565243" w:rsidRDefault="00475CFF" w:rsidP="009F0F08">
            <w:pPr>
              <w:pStyle w:val="ListParagraph"/>
              <w:ind w:left="0"/>
              <w:rPr>
                <w:sz w:val="20"/>
                <w:szCs w:val="20"/>
              </w:rPr>
            </w:pPr>
            <w:r w:rsidRPr="00565243">
              <w:rPr>
                <w:sz w:val="20"/>
              </w:rPr>
              <w:t>Manager</w:t>
            </w:r>
          </w:p>
        </w:tc>
        <w:tc>
          <w:tcPr>
            <w:tcW w:w="915" w:type="dxa"/>
          </w:tcPr>
          <w:p w:rsidR="00475CFF" w:rsidRPr="00FE2565" w:rsidRDefault="00475CFF" w:rsidP="009F0F08">
            <w:pPr>
              <w:pStyle w:val="ListParagraph"/>
              <w:ind w:left="0"/>
              <w:jc w:val="right"/>
              <w:rPr>
                <w:b/>
                <w:sz w:val="20"/>
                <w:szCs w:val="20"/>
              </w:rPr>
            </w:pPr>
            <w:r>
              <w:rPr>
                <w:b/>
                <w:sz w:val="20"/>
              </w:rPr>
              <w:t>1</w:t>
            </w:r>
          </w:p>
        </w:tc>
        <w:tc>
          <w:tcPr>
            <w:tcW w:w="270" w:type="dxa"/>
          </w:tcPr>
          <w:p w:rsidR="00475CFF" w:rsidRPr="00FE2565" w:rsidRDefault="00475CFF" w:rsidP="009F0F08">
            <w:pPr>
              <w:pStyle w:val="ListParagraph"/>
              <w:ind w:left="0"/>
              <w:rPr>
                <w:b/>
                <w:sz w:val="20"/>
                <w:szCs w:val="20"/>
              </w:rPr>
            </w:pPr>
          </w:p>
        </w:tc>
        <w:tc>
          <w:tcPr>
            <w:tcW w:w="1980" w:type="dxa"/>
          </w:tcPr>
          <w:p w:rsidR="00475CFF" w:rsidRPr="00FE2565" w:rsidRDefault="00475CFF" w:rsidP="009F0F08">
            <w:pPr>
              <w:pStyle w:val="ListParagraph"/>
              <w:ind w:left="0"/>
              <w:rPr>
                <w:b/>
                <w:sz w:val="20"/>
                <w:szCs w:val="20"/>
              </w:rPr>
            </w:pPr>
          </w:p>
        </w:tc>
        <w:tc>
          <w:tcPr>
            <w:tcW w:w="630" w:type="dxa"/>
          </w:tcPr>
          <w:p w:rsidR="00475CFF" w:rsidRPr="00FE2565" w:rsidRDefault="00475CFF" w:rsidP="009F0F08">
            <w:pPr>
              <w:pStyle w:val="ListParagraph"/>
              <w:ind w:left="0"/>
              <w:jc w:val="right"/>
              <w:rPr>
                <w:b/>
                <w:sz w:val="20"/>
                <w:szCs w:val="20"/>
              </w:rPr>
            </w:pPr>
          </w:p>
        </w:tc>
      </w:tr>
      <w:tr w:rsidR="00475CFF" w:rsidTr="009F0F08">
        <w:trPr>
          <w:jc w:val="center"/>
        </w:trPr>
        <w:tc>
          <w:tcPr>
            <w:tcW w:w="2325" w:type="dxa"/>
          </w:tcPr>
          <w:p w:rsidR="00475CFF" w:rsidRPr="00565243" w:rsidRDefault="00475CFF" w:rsidP="009F0F08">
            <w:pPr>
              <w:pStyle w:val="ListParagraph"/>
              <w:ind w:left="0"/>
              <w:rPr>
                <w:sz w:val="20"/>
                <w:szCs w:val="20"/>
              </w:rPr>
            </w:pPr>
            <w:r w:rsidRPr="00565243">
              <w:rPr>
                <w:sz w:val="20"/>
              </w:rPr>
              <w:t>Admin. Asst.</w:t>
            </w:r>
          </w:p>
        </w:tc>
        <w:tc>
          <w:tcPr>
            <w:tcW w:w="915" w:type="dxa"/>
          </w:tcPr>
          <w:p w:rsidR="00475CFF" w:rsidRPr="00FE2565" w:rsidRDefault="00475CFF" w:rsidP="009F0F08">
            <w:pPr>
              <w:pStyle w:val="ListParagraph"/>
              <w:ind w:left="0"/>
              <w:jc w:val="right"/>
              <w:rPr>
                <w:b/>
                <w:sz w:val="20"/>
                <w:szCs w:val="20"/>
              </w:rPr>
            </w:pPr>
            <w:r>
              <w:rPr>
                <w:b/>
                <w:sz w:val="20"/>
              </w:rPr>
              <w:t>1</w:t>
            </w:r>
          </w:p>
        </w:tc>
        <w:tc>
          <w:tcPr>
            <w:tcW w:w="270" w:type="dxa"/>
          </w:tcPr>
          <w:p w:rsidR="00475CFF" w:rsidRPr="00FE2565" w:rsidRDefault="00475CFF" w:rsidP="009F0F08">
            <w:pPr>
              <w:pStyle w:val="ListParagraph"/>
              <w:ind w:left="0"/>
              <w:rPr>
                <w:b/>
                <w:sz w:val="20"/>
                <w:szCs w:val="20"/>
              </w:rPr>
            </w:pPr>
          </w:p>
        </w:tc>
        <w:tc>
          <w:tcPr>
            <w:tcW w:w="1980" w:type="dxa"/>
          </w:tcPr>
          <w:p w:rsidR="00475CFF" w:rsidRPr="00FE2565" w:rsidRDefault="00475CFF" w:rsidP="009F0F08">
            <w:pPr>
              <w:pStyle w:val="ListParagraph"/>
              <w:ind w:left="0"/>
              <w:rPr>
                <w:b/>
                <w:sz w:val="20"/>
                <w:szCs w:val="20"/>
              </w:rPr>
            </w:pPr>
          </w:p>
        </w:tc>
        <w:tc>
          <w:tcPr>
            <w:tcW w:w="630" w:type="dxa"/>
          </w:tcPr>
          <w:p w:rsidR="00475CFF" w:rsidRPr="00FE2565" w:rsidRDefault="00475CFF" w:rsidP="009F0F08">
            <w:pPr>
              <w:pStyle w:val="ListParagraph"/>
              <w:ind w:left="0"/>
              <w:jc w:val="right"/>
              <w:rPr>
                <w:b/>
                <w:sz w:val="20"/>
                <w:szCs w:val="20"/>
              </w:rPr>
            </w:pPr>
          </w:p>
        </w:tc>
      </w:tr>
      <w:tr w:rsidR="00475CFF" w:rsidTr="009F0F08">
        <w:trPr>
          <w:jc w:val="center"/>
        </w:trPr>
        <w:tc>
          <w:tcPr>
            <w:tcW w:w="2325" w:type="dxa"/>
          </w:tcPr>
          <w:p w:rsidR="00475CFF" w:rsidRPr="00565243" w:rsidRDefault="00475CFF" w:rsidP="009F0F08">
            <w:pPr>
              <w:pStyle w:val="ListParagraph"/>
              <w:ind w:left="0"/>
              <w:rPr>
                <w:sz w:val="20"/>
                <w:szCs w:val="20"/>
              </w:rPr>
            </w:pPr>
            <w:r w:rsidRPr="00565243">
              <w:rPr>
                <w:sz w:val="20"/>
              </w:rPr>
              <w:t>Director</w:t>
            </w:r>
          </w:p>
        </w:tc>
        <w:tc>
          <w:tcPr>
            <w:tcW w:w="915" w:type="dxa"/>
          </w:tcPr>
          <w:p w:rsidR="00475CFF" w:rsidRPr="00FE2565" w:rsidRDefault="00475CFF" w:rsidP="009F0F08">
            <w:pPr>
              <w:pStyle w:val="ListParagraph"/>
              <w:ind w:left="0"/>
              <w:jc w:val="right"/>
              <w:rPr>
                <w:b/>
                <w:sz w:val="20"/>
                <w:szCs w:val="20"/>
              </w:rPr>
            </w:pPr>
            <w:r>
              <w:rPr>
                <w:b/>
                <w:sz w:val="20"/>
              </w:rPr>
              <w:t>.6</w:t>
            </w:r>
          </w:p>
        </w:tc>
        <w:tc>
          <w:tcPr>
            <w:tcW w:w="270" w:type="dxa"/>
          </w:tcPr>
          <w:p w:rsidR="00475CFF" w:rsidRPr="00FE2565" w:rsidRDefault="00475CFF" w:rsidP="009F0F08">
            <w:pPr>
              <w:pStyle w:val="ListParagraph"/>
              <w:ind w:left="0"/>
              <w:rPr>
                <w:b/>
                <w:sz w:val="20"/>
                <w:szCs w:val="20"/>
              </w:rPr>
            </w:pPr>
          </w:p>
        </w:tc>
        <w:tc>
          <w:tcPr>
            <w:tcW w:w="1980" w:type="dxa"/>
          </w:tcPr>
          <w:p w:rsidR="00475CFF" w:rsidRPr="00FE2565" w:rsidRDefault="00475CFF" w:rsidP="009F0F08">
            <w:pPr>
              <w:pStyle w:val="ListParagraph"/>
              <w:ind w:left="0"/>
              <w:rPr>
                <w:b/>
                <w:sz w:val="20"/>
                <w:szCs w:val="20"/>
              </w:rPr>
            </w:pPr>
          </w:p>
        </w:tc>
        <w:tc>
          <w:tcPr>
            <w:tcW w:w="630" w:type="dxa"/>
          </w:tcPr>
          <w:p w:rsidR="00475CFF" w:rsidRPr="00FE2565" w:rsidRDefault="00475CFF" w:rsidP="009F0F08">
            <w:pPr>
              <w:pStyle w:val="ListParagraph"/>
              <w:ind w:left="0"/>
              <w:jc w:val="right"/>
              <w:rPr>
                <w:b/>
                <w:sz w:val="20"/>
                <w:szCs w:val="20"/>
              </w:rPr>
            </w:pPr>
          </w:p>
        </w:tc>
      </w:tr>
      <w:tr w:rsidR="00475CFF" w:rsidTr="009F0F08">
        <w:trPr>
          <w:jc w:val="center"/>
        </w:trPr>
        <w:tc>
          <w:tcPr>
            <w:tcW w:w="2325" w:type="dxa"/>
          </w:tcPr>
          <w:p w:rsidR="00475CFF" w:rsidRDefault="00475CFF" w:rsidP="009F0F08">
            <w:pPr>
              <w:pStyle w:val="ListParagraph"/>
              <w:tabs>
                <w:tab w:val="left" w:pos="407"/>
              </w:tabs>
              <w:spacing w:before="60" w:after="60"/>
              <w:ind w:left="0"/>
              <w:contextualSpacing w:val="0"/>
              <w:rPr>
                <w:b/>
                <w:sz w:val="20"/>
              </w:rPr>
            </w:pPr>
            <w:r>
              <w:rPr>
                <w:b/>
                <w:sz w:val="20"/>
              </w:rPr>
              <w:tab/>
              <w:t>Total FTEs</w:t>
            </w:r>
          </w:p>
        </w:tc>
        <w:tc>
          <w:tcPr>
            <w:tcW w:w="915" w:type="dxa"/>
          </w:tcPr>
          <w:p w:rsidR="00475CFF" w:rsidRDefault="00475CFF" w:rsidP="009F0F08">
            <w:pPr>
              <w:pStyle w:val="ListParagraph"/>
              <w:spacing w:before="60" w:after="60"/>
              <w:ind w:left="0"/>
              <w:contextualSpacing w:val="0"/>
              <w:jc w:val="right"/>
              <w:rPr>
                <w:b/>
                <w:sz w:val="20"/>
              </w:rPr>
            </w:pPr>
            <w:r>
              <w:rPr>
                <w:b/>
                <w:sz w:val="20"/>
              </w:rPr>
              <w:t>23.6</w:t>
            </w:r>
          </w:p>
        </w:tc>
        <w:tc>
          <w:tcPr>
            <w:tcW w:w="270" w:type="dxa"/>
          </w:tcPr>
          <w:p w:rsidR="00475CFF" w:rsidRPr="00FE2565" w:rsidRDefault="00475CFF" w:rsidP="009F0F08">
            <w:pPr>
              <w:pStyle w:val="ListParagraph"/>
              <w:spacing w:before="60" w:after="60"/>
              <w:ind w:left="0"/>
              <w:contextualSpacing w:val="0"/>
              <w:rPr>
                <w:b/>
                <w:sz w:val="20"/>
              </w:rPr>
            </w:pPr>
          </w:p>
        </w:tc>
        <w:tc>
          <w:tcPr>
            <w:tcW w:w="1980" w:type="dxa"/>
          </w:tcPr>
          <w:p w:rsidR="00475CFF" w:rsidRPr="00FE2565" w:rsidRDefault="00475CFF" w:rsidP="009F0F08">
            <w:pPr>
              <w:pStyle w:val="ListParagraph"/>
              <w:spacing w:before="60" w:after="60"/>
              <w:ind w:left="0"/>
              <w:contextualSpacing w:val="0"/>
              <w:rPr>
                <w:b/>
                <w:sz w:val="20"/>
              </w:rPr>
            </w:pPr>
          </w:p>
        </w:tc>
        <w:tc>
          <w:tcPr>
            <w:tcW w:w="630" w:type="dxa"/>
          </w:tcPr>
          <w:p w:rsidR="00475CFF" w:rsidRPr="00FE2565" w:rsidRDefault="00475CFF" w:rsidP="009F0F08">
            <w:pPr>
              <w:pStyle w:val="ListParagraph"/>
              <w:spacing w:before="60" w:after="60"/>
              <w:ind w:left="0"/>
              <w:contextualSpacing w:val="0"/>
              <w:jc w:val="right"/>
              <w:rPr>
                <w:b/>
                <w:sz w:val="20"/>
              </w:rPr>
            </w:pPr>
            <w:r>
              <w:rPr>
                <w:b/>
                <w:sz w:val="20"/>
              </w:rPr>
              <w:t>2.1</w:t>
            </w:r>
          </w:p>
        </w:tc>
      </w:tr>
    </w:tbl>
    <w:p w:rsidR="00475CFF" w:rsidRPr="00475CFF" w:rsidRDefault="00475CFF" w:rsidP="00475CFF">
      <w:pPr>
        <w:pStyle w:val="ListParagraph"/>
        <w:ind w:left="842"/>
        <w:rPr>
          <w:sz w:val="16"/>
          <w:szCs w:val="16"/>
        </w:rPr>
      </w:pPr>
    </w:p>
    <w:p w:rsidR="00A51601" w:rsidRPr="001E3B38" w:rsidRDefault="00A51601" w:rsidP="00A51601">
      <w:pPr>
        <w:pStyle w:val="ListParagraph"/>
        <w:ind w:left="0"/>
        <w:rPr>
          <w:b/>
        </w:rPr>
      </w:pPr>
      <w:r w:rsidRPr="001E3B38">
        <w:rPr>
          <w:b/>
        </w:rPr>
        <w:t xml:space="preserve">Capital Improvements </w:t>
      </w:r>
      <w:r>
        <w:rPr>
          <w:b/>
        </w:rPr>
        <w:t>Costs (</w:t>
      </w:r>
      <w:r>
        <w:rPr>
          <w:szCs w:val="24"/>
        </w:rPr>
        <w:t>funded by Lewis County only)</w:t>
      </w:r>
    </w:p>
    <w:p w:rsidR="00A51601" w:rsidRPr="00475CFF" w:rsidRDefault="00A51601" w:rsidP="00475CFF">
      <w:pPr>
        <w:pStyle w:val="ListParagraph"/>
        <w:ind w:left="842"/>
        <w:rPr>
          <w:sz w:val="16"/>
          <w:szCs w:val="16"/>
        </w:rPr>
      </w:pPr>
    </w:p>
    <w:p w:rsidR="00A51601" w:rsidRDefault="00A51601" w:rsidP="00A51601">
      <w:pPr>
        <w:pStyle w:val="ListParagraph"/>
        <w:numPr>
          <w:ilvl w:val="0"/>
          <w:numId w:val="21"/>
        </w:numPr>
      </w:pPr>
      <w:r w:rsidRPr="00F9151B">
        <w:rPr>
          <w:b/>
        </w:rPr>
        <w:t xml:space="preserve">Capital Facilities Plan Consultant </w:t>
      </w:r>
      <w:r>
        <w:rPr>
          <w:b/>
        </w:rPr>
        <w:t>– Plans for new 911 Center</w:t>
      </w:r>
      <w:r>
        <w:t xml:space="preserve">.  </w:t>
      </w:r>
    </w:p>
    <w:p w:rsidR="00A51601" w:rsidRDefault="00A51601" w:rsidP="00A51601">
      <w:pPr>
        <w:pStyle w:val="ListParagraph"/>
        <w:ind w:left="842"/>
      </w:pPr>
      <w:r>
        <w:rPr>
          <w:szCs w:val="24"/>
        </w:rPr>
        <w:t xml:space="preserve">The Lewis County Board of County Commissioners have contracted with a consultant firm to develop plans for a new 911 Communications Center.  (The final recommendations are expected </w:t>
      </w:r>
      <w:r w:rsidRPr="00F2714C">
        <w:rPr>
          <w:szCs w:val="24"/>
        </w:rPr>
        <w:t xml:space="preserve">in </w:t>
      </w:r>
      <w:r>
        <w:rPr>
          <w:szCs w:val="24"/>
        </w:rPr>
        <w:t>mid-</w:t>
      </w:r>
      <w:r w:rsidRPr="00F2714C">
        <w:rPr>
          <w:szCs w:val="24"/>
        </w:rPr>
        <w:t>2019.</w:t>
      </w:r>
      <w:r>
        <w:rPr>
          <w:szCs w:val="24"/>
        </w:rPr>
        <w:t xml:space="preserve">)  </w:t>
      </w:r>
    </w:p>
    <w:p w:rsidR="00A51601" w:rsidRPr="00BA2054" w:rsidRDefault="00A51601" w:rsidP="00A51601">
      <w:pPr>
        <w:pStyle w:val="ListParagraph"/>
        <w:numPr>
          <w:ilvl w:val="0"/>
          <w:numId w:val="21"/>
        </w:numPr>
        <w:rPr>
          <w:b/>
        </w:rPr>
      </w:pPr>
      <w:r w:rsidRPr="00BA2054">
        <w:rPr>
          <w:b/>
        </w:rPr>
        <w:t>Infrastructure Development</w:t>
      </w:r>
    </w:p>
    <w:p w:rsidR="00A51601" w:rsidRDefault="00A51601" w:rsidP="00A51601">
      <w:pPr>
        <w:pStyle w:val="ListParagraph"/>
        <w:ind w:left="842"/>
      </w:pPr>
      <w:r>
        <w:t>The following list of 2018 facility/site enhancement projects were funded by Lewis County alone:</w:t>
      </w:r>
    </w:p>
    <w:p w:rsidR="00A51601" w:rsidRDefault="00A51601" w:rsidP="00475CFF">
      <w:pPr>
        <w:pStyle w:val="ListParagraph"/>
        <w:ind w:left="842"/>
      </w:pPr>
    </w:p>
    <w:p w:rsidR="00A51601" w:rsidRDefault="00A51601" w:rsidP="00A51601">
      <w:pPr>
        <w:pStyle w:val="ListParagraph"/>
        <w:numPr>
          <w:ilvl w:val="0"/>
          <w:numId w:val="22"/>
        </w:numPr>
        <w:ind w:left="1620"/>
      </w:pPr>
      <w:r>
        <w:t>Back-up Communications Center</w:t>
      </w:r>
      <w:r>
        <w:tab/>
      </w:r>
      <w:r>
        <w:tab/>
      </w:r>
      <w:r>
        <w:tab/>
      </w:r>
      <w:r>
        <w:tab/>
        <w:t>$     25,864.67</w:t>
      </w:r>
    </w:p>
    <w:p w:rsidR="00A51601" w:rsidRDefault="00A51601" w:rsidP="00A51601">
      <w:pPr>
        <w:pStyle w:val="ListParagraph"/>
        <w:numPr>
          <w:ilvl w:val="0"/>
          <w:numId w:val="22"/>
        </w:numPr>
        <w:ind w:left="1620"/>
      </w:pPr>
      <w:r>
        <w:t>Chehalis Ridge Radio Site Development</w:t>
      </w:r>
      <w:r>
        <w:tab/>
      </w:r>
      <w:r>
        <w:tab/>
        <w:t xml:space="preserve"> </w:t>
      </w:r>
      <w:r>
        <w:tab/>
        <w:t xml:space="preserve">     167,369.00</w:t>
      </w:r>
    </w:p>
    <w:p w:rsidR="00A51601" w:rsidRDefault="00A51601" w:rsidP="00A51601">
      <w:pPr>
        <w:pStyle w:val="ListParagraph"/>
        <w:numPr>
          <w:ilvl w:val="0"/>
          <w:numId w:val="22"/>
        </w:numPr>
        <w:ind w:left="1620"/>
      </w:pPr>
      <w:r>
        <w:t xml:space="preserve">ADCOMM Infrastructure Study (allocated in 2018)  </w:t>
      </w:r>
      <w:r>
        <w:tab/>
        <w:t xml:space="preserve">       28,000.00</w:t>
      </w:r>
    </w:p>
    <w:p w:rsidR="00A51601" w:rsidRPr="005B1D59" w:rsidRDefault="00A51601" w:rsidP="00A51601">
      <w:pPr>
        <w:pStyle w:val="ListParagraph"/>
        <w:numPr>
          <w:ilvl w:val="0"/>
          <w:numId w:val="22"/>
        </w:numPr>
        <w:ind w:left="1620"/>
      </w:pPr>
      <w:r>
        <w:t>Communications Center Radio &amp; Phone Upgrade</w:t>
      </w:r>
      <w:r>
        <w:tab/>
        <w:t xml:space="preserve"> </w:t>
      </w:r>
      <w:r>
        <w:tab/>
      </w:r>
      <w:r w:rsidRPr="005B1D59">
        <w:t xml:space="preserve">   </w:t>
      </w:r>
      <w:r>
        <w:rPr>
          <w:u w:val="single"/>
        </w:rPr>
        <w:t xml:space="preserve">  </w:t>
      </w:r>
      <w:r w:rsidRPr="00AB19A7">
        <w:rPr>
          <w:u w:val="single"/>
        </w:rPr>
        <w:t>870,000.00</w:t>
      </w:r>
    </w:p>
    <w:p w:rsidR="00A51601" w:rsidRDefault="00A51601" w:rsidP="00A51601">
      <w:pPr>
        <w:pStyle w:val="ListParagraph"/>
        <w:ind w:left="1620"/>
        <w:rPr>
          <w:u w:val="single"/>
        </w:rPr>
      </w:pPr>
    </w:p>
    <w:p w:rsidR="007A1409" w:rsidRDefault="00A51601" w:rsidP="00A51601">
      <w:pPr>
        <w:pStyle w:val="ListParagraph"/>
        <w:ind w:left="1620"/>
        <w:rPr>
          <w:b/>
        </w:rPr>
        <w:sectPr w:rsidR="007A1409" w:rsidSect="00125898">
          <w:footerReference w:type="default" r:id="rId12"/>
          <w:pgSz w:w="12240" w:h="15840"/>
          <w:pgMar w:top="1440" w:right="1440" w:bottom="1440" w:left="1440" w:header="720" w:footer="720" w:gutter="0"/>
          <w:pgNumType w:fmt="lowerRoman" w:start="1"/>
          <w:cols w:space="720"/>
          <w:docGrid w:linePitch="360"/>
        </w:sectPr>
      </w:pPr>
      <w:r w:rsidRPr="00024500">
        <w:rPr>
          <w:b/>
          <w:noProof/>
        </w:rPr>
        <mc:AlternateContent>
          <mc:Choice Requires="wps">
            <w:drawing>
              <wp:anchor distT="0" distB="0" distL="114300" distR="114300" simplePos="0" relativeHeight="251759616" behindDoc="0" locked="0" layoutInCell="1" allowOverlap="1" wp14:anchorId="4A23C822" wp14:editId="59C189DB">
                <wp:simplePos x="0" y="0"/>
                <wp:positionH relativeFrom="column">
                  <wp:posOffset>4589145</wp:posOffset>
                </wp:positionH>
                <wp:positionV relativeFrom="paragraph">
                  <wp:posOffset>275219</wp:posOffset>
                </wp:positionV>
                <wp:extent cx="905773"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905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5BC55" id="Straight Connector 3"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61.35pt,21.65pt" to="432.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" strokecolor="black [3200]" strokeweight=".5pt">
                <v:stroke joinstyle="miter"/>
              </v:line>
            </w:pict>
          </mc:Fallback>
        </mc:AlternateContent>
      </w:r>
      <w:r w:rsidRPr="00024500">
        <w:rPr>
          <w:b/>
          <w:noProof/>
        </w:rPr>
        <mc:AlternateContent>
          <mc:Choice Requires="wps">
            <w:drawing>
              <wp:anchor distT="0" distB="0" distL="114300" distR="114300" simplePos="0" relativeHeight="251758592" behindDoc="0" locked="0" layoutInCell="1" allowOverlap="1" wp14:anchorId="70D277AA" wp14:editId="55459E2E">
                <wp:simplePos x="0" y="0"/>
                <wp:positionH relativeFrom="column">
                  <wp:posOffset>4589253</wp:posOffset>
                </wp:positionH>
                <wp:positionV relativeFrom="paragraph">
                  <wp:posOffset>233321</wp:posOffset>
                </wp:positionV>
                <wp:extent cx="905773" cy="0"/>
                <wp:effectExtent l="0" t="0" r="27940" b="19050"/>
                <wp:wrapNone/>
                <wp:docPr id="60" name="Straight Connector 60"/>
                <wp:cNvGraphicFramePr/>
                <a:graphic xmlns:a="http://schemas.openxmlformats.org/drawingml/2006/main">
                  <a:graphicData uri="http://schemas.microsoft.com/office/word/2010/wordprocessingShape">
                    <wps:wsp>
                      <wps:cNvCnPr/>
                      <wps:spPr>
                        <a:xfrm>
                          <a:off x="0" y="0"/>
                          <a:ext cx="905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6B484" id="Straight Connector 6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61.35pt,18.35pt" to="432.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" strokecolor="black [3200]" strokeweight=".5pt">
                <v:stroke joinstyle="miter"/>
              </v:line>
            </w:pict>
          </mc:Fallback>
        </mc:AlternateContent>
      </w:r>
      <w:r w:rsidRPr="00024500">
        <w:rPr>
          <w:b/>
        </w:rPr>
        <w:t>Total 2018 Capital Improvement Costs</w:t>
      </w:r>
      <w:r>
        <w:tab/>
      </w:r>
      <w:r>
        <w:tab/>
      </w:r>
      <w:r>
        <w:tab/>
      </w:r>
      <w:r w:rsidRPr="00024500">
        <w:rPr>
          <w:b/>
        </w:rPr>
        <w:t>$ 1,091,233.67</w:t>
      </w:r>
    </w:p>
    <w:p w:rsidR="00A51601" w:rsidRDefault="00A51601" w:rsidP="00A51601">
      <w:pPr>
        <w:pStyle w:val="ListParagraph"/>
        <w:ind w:left="1620"/>
      </w:pPr>
    </w:p>
    <w:p w:rsidR="00125898" w:rsidRPr="0040171A" w:rsidRDefault="0040171A" w:rsidP="0040171A">
      <w:pPr>
        <w:pStyle w:val="Subtitle"/>
        <w:spacing w:after="0"/>
        <w:rPr>
          <w:rStyle w:val="IntenseReference"/>
          <w:rFonts w:ascii="Times New Roman" w:hAnsi="Times New Roman" w:cs="Times New Roman"/>
          <w:color w:val="auto"/>
          <w:sz w:val="28"/>
          <w:szCs w:val="28"/>
        </w:rPr>
      </w:pPr>
      <w:r>
        <w:rPr>
          <w:rFonts w:ascii="Times New Roman" w:hAnsi="Times New Roman" w:cs="Times New Roman"/>
          <w:b/>
          <w:bCs/>
          <w:smallCaps/>
          <w:noProof/>
          <w:color w:val="auto"/>
          <w:spacing w:val="5"/>
          <w:sz w:val="28"/>
          <w:szCs w:val="28"/>
        </w:rPr>
        <mc:AlternateContent>
          <mc:Choice Requires="wps">
            <w:drawing>
              <wp:anchor distT="0" distB="0" distL="114300" distR="114300" simplePos="0" relativeHeight="251774976" behindDoc="1" locked="0" layoutInCell="1" allowOverlap="1">
                <wp:simplePos x="0" y="0"/>
                <wp:positionH relativeFrom="column">
                  <wp:posOffset>-28575</wp:posOffset>
                </wp:positionH>
                <wp:positionV relativeFrom="paragraph">
                  <wp:posOffset>-133350</wp:posOffset>
                </wp:positionV>
                <wp:extent cx="5981700" cy="4286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98170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BF9AB" id="Rectangle 9" o:spid="_x0000_s1026" style="position:absolute;margin-left:-2.25pt;margin-top:-10.5pt;width:471pt;height:33.7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" fillcolor="#5b9bd5 [3204]" strokecolor="#1f4d78 [1604]" strokeweight="1pt"/>
            </w:pict>
          </mc:Fallback>
        </mc:AlternateContent>
      </w:r>
      <w:r>
        <w:rPr>
          <w:rStyle w:val="IntenseReference"/>
          <w:rFonts w:ascii="Times New Roman" w:hAnsi="Times New Roman" w:cs="Times New Roman"/>
          <w:color w:val="auto"/>
          <w:sz w:val="28"/>
          <w:szCs w:val="28"/>
        </w:rPr>
        <w:t xml:space="preserve">  </w:t>
      </w:r>
      <w:r w:rsidRPr="0040171A">
        <w:rPr>
          <w:rStyle w:val="IntenseReference"/>
          <w:rFonts w:ascii="Times New Roman" w:hAnsi="Times New Roman" w:cs="Times New Roman"/>
          <w:color w:val="FFFFFF" w:themeColor="background1"/>
          <w:sz w:val="28"/>
          <w:szCs w:val="28"/>
        </w:rPr>
        <w:t>II</w:t>
      </w:r>
      <w:r>
        <w:rPr>
          <w:rStyle w:val="IntenseReference"/>
          <w:rFonts w:ascii="Times New Roman" w:hAnsi="Times New Roman" w:cs="Times New Roman"/>
          <w:color w:val="FFFFFF" w:themeColor="background1"/>
          <w:sz w:val="28"/>
          <w:szCs w:val="28"/>
        </w:rPr>
        <w:t>I</w:t>
      </w:r>
      <w:r>
        <w:rPr>
          <w:rStyle w:val="IntenseReference"/>
          <w:rFonts w:ascii="Times New Roman" w:hAnsi="Times New Roman" w:cs="Times New Roman"/>
          <w:color w:val="auto"/>
          <w:sz w:val="28"/>
          <w:szCs w:val="28"/>
        </w:rPr>
        <w:tab/>
      </w:r>
      <w:r w:rsidR="00125898" w:rsidRPr="0040171A">
        <w:rPr>
          <w:rStyle w:val="IntenseReference"/>
          <w:rFonts w:ascii="Times New Roman" w:hAnsi="Times New Roman" w:cs="Times New Roman"/>
          <w:color w:val="FFFFFF" w:themeColor="background1"/>
          <w:sz w:val="28"/>
          <w:szCs w:val="28"/>
        </w:rPr>
        <w:t>Table of Contents</w:t>
      </w:r>
    </w:p>
    <w:p w:rsidR="00125898" w:rsidRDefault="00125898" w:rsidP="007A1409">
      <w:pPr>
        <w:tabs>
          <w:tab w:val="left" w:leader="dot" w:pos="360"/>
          <w:tab w:val="left" w:leader="dot" w:pos="720"/>
          <w:tab w:val="left" w:leader="dot" w:pos="1080"/>
          <w:tab w:val="left" w:leader="dot" w:pos="1440"/>
          <w:tab w:val="left" w:leader="dot" w:pos="1800"/>
          <w:tab w:val="right" w:leader="dot" w:pos="8280"/>
        </w:tabs>
        <w:ind w:left="720" w:right="1080"/>
      </w:pPr>
    </w:p>
    <w:p w:rsidR="00125898" w:rsidRDefault="00427F44" w:rsidP="00427F44">
      <w:pPr>
        <w:tabs>
          <w:tab w:val="left" w:pos="360"/>
          <w:tab w:val="left" w:pos="720"/>
          <w:tab w:val="left" w:pos="1080"/>
          <w:tab w:val="left" w:leader="dot" w:pos="1440"/>
          <w:tab w:val="left" w:leader="dot" w:pos="1800"/>
          <w:tab w:val="right" w:leader="dot" w:pos="8280"/>
        </w:tabs>
        <w:ind w:left="720" w:right="1080"/>
      </w:pPr>
      <w:r w:rsidRPr="00427F44">
        <w:rPr>
          <w:b/>
        </w:rPr>
        <w:t>I.</w:t>
      </w:r>
      <w:r w:rsidRPr="00427F44">
        <w:rPr>
          <w:b/>
        </w:rPr>
        <w:tab/>
        <w:t>Introductions</w:t>
      </w:r>
      <w:r>
        <w:t xml:space="preserve">  </w:t>
      </w:r>
      <w:r>
        <w:tab/>
        <w:t xml:space="preserve">  </w:t>
      </w:r>
      <w:r w:rsidRPr="00427F44">
        <w:rPr>
          <w:b/>
        </w:rPr>
        <w:t>i</w:t>
      </w:r>
      <w:r w:rsidR="00137B19">
        <w:rPr>
          <w:b/>
        </w:rPr>
        <w:t xml:space="preserve"> </w:t>
      </w:r>
      <w:r>
        <w:rPr>
          <w:b/>
        </w:rPr>
        <w:t>- ii</w:t>
      </w:r>
    </w:p>
    <w:p w:rsidR="00125898" w:rsidRDefault="00427F44" w:rsidP="00427F44">
      <w:pPr>
        <w:tabs>
          <w:tab w:val="left" w:pos="360"/>
          <w:tab w:val="left" w:pos="720"/>
          <w:tab w:val="left" w:pos="1080"/>
          <w:tab w:val="left" w:leader="dot" w:pos="1440"/>
          <w:tab w:val="left" w:leader="dot" w:pos="1800"/>
          <w:tab w:val="right" w:leader="dot" w:pos="8280"/>
        </w:tabs>
        <w:ind w:left="720" w:right="1080"/>
      </w:pPr>
      <w:r>
        <w:tab/>
        <w:t xml:space="preserve">Director’s Message  </w:t>
      </w:r>
      <w:r>
        <w:tab/>
        <w:t xml:space="preserve">  i</w:t>
      </w:r>
    </w:p>
    <w:p w:rsidR="00427F44" w:rsidRDefault="00427F44" w:rsidP="004E762F">
      <w:pPr>
        <w:tabs>
          <w:tab w:val="left" w:pos="360"/>
          <w:tab w:val="left" w:pos="720"/>
          <w:tab w:val="left" w:pos="1080"/>
          <w:tab w:val="left" w:leader="dot" w:pos="1440"/>
          <w:tab w:val="left" w:leader="dot" w:pos="1800"/>
          <w:tab w:val="right" w:leader="dot" w:pos="8280"/>
        </w:tabs>
        <w:ind w:left="720" w:right="1080"/>
      </w:pPr>
      <w:r>
        <w:tab/>
        <w:t xml:space="preserve">History  </w:t>
      </w:r>
      <w:r>
        <w:tab/>
        <w:t xml:space="preserve">  i</w:t>
      </w:r>
      <w:r w:rsidR="00137B19">
        <w:rPr>
          <w:b/>
        </w:rPr>
        <w:t xml:space="preserve"> - </w:t>
      </w:r>
      <w:r>
        <w:t>ii</w:t>
      </w:r>
    </w:p>
    <w:p w:rsidR="00427F44" w:rsidRDefault="00427F44" w:rsidP="00427F44">
      <w:pPr>
        <w:tabs>
          <w:tab w:val="left" w:pos="360"/>
          <w:tab w:val="left" w:pos="720"/>
          <w:tab w:val="left" w:leader="dot" w:pos="1080"/>
          <w:tab w:val="left" w:leader="dot" w:pos="1440"/>
          <w:tab w:val="left" w:leader="dot" w:pos="1800"/>
          <w:tab w:val="right" w:leader="dot" w:pos="8280"/>
        </w:tabs>
        <w:ind w:left="720" w:right="1080"/>
      </w:pPr>
    </w:p>
    <w:p w:rsidR="00427F44" w:rsidRDefault="00427F44" w:rsidP="00FC3B56">
      <w:pPr>
        <w:tabs>
          <w:tab w:val="left" w:pos="360"/>
          <w:tab w:val="left" w:pos="720"/>
          <w:tab w:val="left" w:pos="1080"/>
          <w:tab w:val="left" w:leader="dot" w:pos="1440"/>
          <w:tab w:val="left" w:leader="dot" w:pos="1800"/>
          <w:tab w:val="right" w:leader="dot" w:pos="8280"/>
        </w:tabs>
        <w:ind w:left="720" w:right="1080"/>
      </w:pPr>
      <w:r w:rsidRPr="00427F44">
        <w:rPr>
          <w:b/>
        </w:rPr>
        <w:t>II.</w:t>
      </w:r>
      <w:r w:rsidR="00FC3B56">
        <w:rPr>
          <w:b/>
        </w:rPr>
        <w:tab/>
      </w:r>
      <w:r w:rsidRPr="00427F44">
        <w:rPr>
          <w:b/>
        </w:rPr>
        <w:t>Overview of 2018 Major Accomplishments</w:t>
      </w:r>
      <w:r>
        <w:t xml:space="preserve">  </w:t>
      </w:r>
      <w:r>
        <w:tab/>
        <w:t xml:space="preserve">  </w:t>
      </w:r>
      <w:r w:rsidRPr="00427F44">
        <w:rPr>
          <w:b/>
        </w:rPr>
        <w:t>iii</w:t>
      </w:r>
      <w:r w:rsidR="00137B19">
        <w:rPr>
          <w:b/>
        </w:rPr>
        <w:t xml:space="preserve"> - </w:t>
      </w:r>
      <w:r w:rsidRPr="00427F44">
        <w:rPr>
          <w:b/>
        </w:rPr>
        <w:t>v</w:t>
      </w:r>
    </w:p>
    <w:p w:rsidR="00427F44" w:rsidRDefault="00427F44" w:rsidP="004E762F">
      <w:pPr>
        <w:tabs>
          <w:tab w:val="left" w:pos="360"/>
          <w:tab w:val="left" w:pos="720"/>
          <w:tab w:val="left" w:pos="1080"/>
          <w:tab w:val="left" w:leader="dot" w:pos="1440"/>
          <w:tab w:val="left" w:leader="dot" w:pos="1800"/>
          <w:tab w:val="right" w:leader="dot" w:pos="8280"/>
        </w:tabs>
        <w:ind w:left="720" w:right="1080"/>
      </w:pPr>
      <w:r>
        <w:tab/>
        <w:t xml:space="preserve">911 Communications Center – Staffing, Training &amp; Programs  </w:t>
      </w:r>
      <w:r>
        <w:tab/>
        <w:t xml:space="preserve">  iii</w:t>
      </w:r>
    </w:p>
    <w:p w:rsidR="00427F44" w:rsidRDefault="00427F44" w:rsidP="004E762F">
      <w:pPr>
        <w:tabs>
          <w:tab w:val="left" w:pos="360"/>
          <w:tab w:val="left" w:pos="720"/>
          <w:tab w:val="left" w:pos="1080"/>
          <w:tab w:val="left" w:leader="dot" w:pos="1440"/>
          <w:tab w:val="left" w:leader="dot" w:pos="1800"/>
          <w:tab w:val="right" w:leader="dot" w:pos="8280"/>
        </w:tabs>
        <w:ind w:left="720" w:right="1080"/>
      </w:pPr>
      <w:r>
        <w:tab/>
        <w:t xml:space="preserve">Interlocal Agreement &amp; Combined User Committee  </w:t>
      </w:r>
      <w:r>
        <w:tab/>
        <w:t xml:space="preserve">  iii</w:t>
      </w:r>
    </w:p>
    <w:p w:rsidR="004E762F" w:rsidRDefault="004E762F" w:rsidP="004E762F">
      <w:pPr>
        <w:tabs>
          <w:tab w:val="left" w:pos="360"/>
          <w:tab w:val="left" w:pos="720"/>
          <w:tab w:val="left" w:pos="1080"/>
          <w:tab w:val="left" w:pos="1440"/>
          <w:tab w:val="left" w:leader="dot" w:pos="1800"/>
          <w:tab w:val="right" w:leader="dot" w:pos="8280"/>
        </w:tabs>
        <w:ind w:left="720" w:right="1080"/>
      </w:pPr>
      <w:r>
        <w:tab/>
      </w:r>
      <w:r>
        <w:tab/>
        <w:t xml:space="preserve">Combined User Committee (CUC)  </w:t>
      </w:r>
      <w:r>
        <w:tab/>
        <w:t xml:space="preserve">  iii</w:t>
      </w:r>
    </w:p>
    <w:p w:rsidR="004E762F" w:rsidRDefault="004E762F" w:rsidP="004E762F">
      <w:pPr>
        <w:tabs>
          <w:tab w:val="left" w:pos="360"/>
          <w:tab w:val="left" w:pos="720"/>
          <w:tab w:val="left" w:pos="1080"/>
          <w:tab w:val="left" w:pos="1440"/>
          <w:tab w:val="left" w:leader="dot" w:pos="1800"/>
          <w:tab w:val="right" w:leader="dot" w:pos="8280"/>
        </w:tabs>
        <w:ind w:left="720" w:right="1080"/>
      </w:pPr>
      <w:r>
        <w:tab/>
      </w:r>
      <w:r>
        <w:tab/>
        <w:t xml:space="preserve">ILA Developed &amp; Adopted  </w:t>
      </w:r>
      <w:r>
        <w:tab/>
        <w:t xml:space="preserve">  iii</w:t>
      </w:r>
    </w:p>
    <w:p w:rsidR="004E762F" w:rsidRDefault="004E762F" w:rsidP="004E762F">
      <w:pPr>
        <w:tabs>
          <w:tab w:val="left" w:pos="360"/>
          <w:tab w:val="left" w:pos="720"/>
          <w:tab w:val="left" w:pos="1080"/>
          <w:tab w:val="left" w:pos="1440"/>
          <w:tab w:val="left" w:leader="dot" w:pos="1800"/>
          <w:tab w:val="right" w:leader="dot" w:pos="8280"/>
        </w:tabs>
        <w:ind w:left="720" w:right="1080"/>
      </w:pPr>
      <w:r>
        <w:tab/>
      </w:r>
      <w:r>
        <w:tab/>
        <w:t xml:space="preserve">Communications Strategic Plan  </w:t>
      </w:r>
      <w:r>
        <w:tab/>
        <w:t xml:space="preserve">  iv</w:t>
      </w:r>
    </w:p>
    <w:p w:rsidR="004E762F" w:rsidRDefault="004E762F" w:rsidP="004E762F">
      <w:pPr>
        <w:tabs>
          <w:tab w:val="left" w:pos="360"/>
          <w:tab w:val="left" w:pos="720"/>
          <w:tab w:val="left" w:pos="1080"/>
          <w:tab w:val="left" w:pos="1440"/>
          <w:tab w:val="left" w:leader="dot" w:pos="1800"/>
          <w:tab w:val="right" w:leader="dot" w:pos="8280"/>
        </w:tabs>
        <w:ind w:left="720" w:right="1080"/>
      </w:pPr>
      <w:r>
        <w:tab/>
        <w:t xml:space="preserve">911 Communications Center – Policies &amp; Administration </w:t>
      </w:r>
      <w:r w:rsidR="00644AC1">
        <w:t>Matters</w:t>
      </w:r>
      <w:r>
        <w:t xml:space="preserve">  </w:t>
      </w:r>
      <w:r>
        <w:tab/>
        <w:t xml:space="preserve">  iv</w:t>
      </w:r>
    </w:p>
    <w:p w:rsidR="004E762F" w:rsidRDefault="004E762F" w:rsidP="004E762F">
      <w:pPr>
        <w:tabs>
          <w:tab w:val="left" w:pos="360"/>
          <w:tab w:val="left" w:pos="720"/>
          <w:tab w:val="left" w:pos="1080"/>
          <w:tab w:val="left" w:pos="1440"/>
          <w:tab w:val="left" w:pos="1800"/>
          <w:tab w:val="right" w:leader="dot" w:pos="8280"/>
        </w:tabs>
        <w:ind w:left="720" w:right="1080"/>
      </w:pPr>
      <w:r>
        <w:tab/>
      </w:r>
      <w:r>
        <w:tab/>
      </w:r>
      <w:r>
        <w:tab/>
        <w:t xml:space="preserve">Public Records Requests (PDR)  </w:t>
      </w:r>
      <w:r>
        <w:tab/>
        <w:t xml:space="preserve">  iv</w:t>
      </w:r>
    </w:p>
    <w:p w:rsidR="004E762F" w:rsidRDefault="004E762F" w:rsidP="004E762F">
      <w:pPr>
        <w:tabs>
          <w:tab w:val="left" w:pos="360"/>
          <w:tab w:val="left" w:pos="720"/>
          <w:tab w:val="left" w:pos="1080"/>
          <w:tab w:val="left" w:pos="1440"/>
          <w:tab w:val="left" w:pos="1800"/>
          <w:tab w:val="right" w:leader="dot" w:pos="8280"/>
        </w:tabs>
        <w:ind w:left="720" w:right="1080"/>
      </w:pPr>
      <w:r>
        <w:tab/>
      </w:r>
      <w:r>
        <w:tab/>
      </w:r>
      <w:r>
        <w:tab/>
        <w:t xml:space="preserve">CALEA Policy Standards Adopted for 911 Center  </w:t>
      </w:r>
      <w:r>
        <w:tab/>
        <w:t xml:space="preserve">  iv</w:t>
      </w:r>
    </w:p>
    <w:p w:rsidR="004E762F" w:rsidRDefault="004E762F" w:rsidP="004E762F">
      <w:pPr>
        <w:tabs>
          <w:tab w:val="left" w:pos="360"/>
          <w:tab w:val="left" w:pos="720"/>
          <w:tab w:val="left" w:pos="1080"/>
          <w:tab w:val="left" w:pos="1440"/>
          <w:tab w:val="left" w:pos="1800"/>
          <w:tab w:val="right" w:leader="dot" w:pos="8280"/>
        </w:tabs>
        <w:ind w:left="720" w:right="1080"/>
      </w:pPr>
      <w:r>
        <w:tab/>
      </w:r>
      <w:r>
        <w:tab/>
      </w:r>
      <w:r>
        <w:tab/>
        <w:t xml:space="preserve">Dispatch Regionalization Consideration  </w:t>
      </w:r>
      <w:r>
        <w:tab/>
        <w:t xml:space="preserve">  iv</w:t>
      </w:r>
    </w:p>
    <w:p w:rsidR="004E5BC0" w:rsidRDefault="004E5BC0" w:rsidP="004E762F">
      <w:pPr>
        <w:tabs>
          <w:tab w:val="left" w:pos="360"/>
          <w:tab w:val="left" w:pos="720"/>
          <w:tab w:val="left" w:pos="1080"/>
          <w:tab w:val="left" w:pos="1440"/>
          <w:tab w:val="left" w:pos="1800"/>
          <w:tab w:val="right" w:leader="dot" w:pos="8280"/>
        </w:tabs>
        <w:ind w:left="720" w:right="1080"/>
      </w:pPr>
    </w:p>
    <w:p w:rsidR="004E762F" w:rsidRDefault="004E762F" w:rsidP="004E762F">
      <w:pPr>
        <w:tabs>
          <w:tab w:val="left" w:pos="360"/>
          <w:tab w:val="left" w:pos="720"/>
          <w:tab w:val="left" w:pos="1080"/>
          <w:tab w:val="left" w:pos="1440"/>
          <w:tab w:val="left" w:pos="1800"/>
          <w:tab w:val="right" w:leader="dot" w:pos="8280"/>
        </w:tabs>
        <w:ind w:left="720" w:right="1080"/>
      </w:pPr>
      <w:r>
        <w:tab/>
        <w:t>Communications Infrastructure</w:t>
      </w:r>
      <w:r w:rsidR="004E5BC0">
        <w:t xml:space="preserve">  </w:t>
      </w:r>
      <w:r w:rsidR="004E5BC0">
        <w:tab/>
        <w:t>iv</w:t>
      </w:r>
      <w:r w:rsidR="00137B19">
        <w:rPr>
          <w:b/>
        </w:rPr>
        <w:t xml:space="preserve"> - </w:t>
      </w:r>
      <w:r w:rsidR="004E5BC0">
        <w:t>v</w:t>
      </w:r>
    </w:p>
    <w:p w:rsidR="004E5BC0" w:rsidRDefault="004E5BC0" w:rsidP="004E762F">
      <w:pPr>
        <w:tabs>
          <w:tab w:val="left" w:pos="360"/>
          <w:tab w:val="left" w:pos="720"/>
          <w:tab w:val="left" w:pos="1080"/>
          <w:tab w:val="left" w:pos="1440"/>
          <w:tab w:val="left" w:pos="1800"/>
          <w:tab w:val="right" w:leader="dot" w:pos="8280"/>
        </w:tabs>
        <w:ind w:left="720" w:right="1080"/>
      </w:pPr>
      <w:r>
        <w:tab/>
        <w:t xml:space="preserve">Communications Infrastructure Study  </w:t>
      </w:r>
      <w:r>
        <w:tab/>
        <w:t>iv</w:t>
      </w:r>
    </w:p>
    <w:p w:rsidR="004E5BC0" w:rsidRDefault="004E5BC0" w:rsidP="004E762F">
      <w:pPr>
        <w:tabs>
          <w:tab w:val="left" w:pos="360"/>
          <w:tab w:val="left" w:pos="720"/>
          <w:tab w:val="left" w:pos="1080"/>
          <w:tab w:val="left" w:pos="1440"/>
          <w:tab w:val="left" w:pos="1800"/>
          <w:tab w:val="right" w:leader="dot" w:pos="8280"/>
        </w:tabs>
        <w:ind w:left="720" w:right="1080"/>
      </w:pPr>
      <w:r>
        <w:tab/>
        <w:t xml:space="preserve">Grants  </w:t>
      </w:r>
      <w:r>
        <w:tab/>
        <w:t xml:space="preserve">  iv</w:t>
      </w:r>
    </w:p>
    <w:p w:rsidR="004E5BC0" w:rsidRDefault="004E5BC0" w:rsidP="004E762F">
      <w:pPr>
        <w:tabs>
          <w:tab w:val="left" w:pos="360"/>
          <w:tab w:val="left" w:pos="720"/>
          <w:tab w:val="left" w:pos="1080"/>
          <w:tab w:val="left" w:pos="1440"/>
          <w:tab w:val="left" w:pos="1800"/>
          <w:tab w:val="right" w:leader="dot" w:pos="8280"/>
        </w:tabs>
        <w:ind w:left="720" w:right="1080"/>
      </w:pPr>
      <w:r>
        <w:tab/>
        <w:t xml:space="preserve">Lewis County Alert &amp; Warning System  </w:t>
      </w:r>
      <w:r>
        <w:tab/>
        <w:t xml:space="preserve">  v</w:t>
      </w:r>
    </w:p>
    <w:p w:rsidR="004E5BC0" w:rsidRDefault="004E5BC0" w:rsidP="004E762F">
      <w:pPr>
        <w:tabs>
          <w:tab w:val="left" w:pos="360"/>
          <w:tab w:val="left" w:pos="720"/>
          <w:tab w:val="left" w:pos="1080"/>
          <w:tab w:val="left" w:pos="1440"/>
          <w:tab w:val="left" w:pos="1800"/>
          <w:tab w:val="right" w:leader="dot" w:pos="8280"/>
        </w:tabs>
        <w:ind w:left="720" w:right="1080"/>
      </w:pPr>
      <w:r>
        <w:tab/>
        <w:t xml:space="preserve">2018 Operation Budgets &amp; Staff Levels  </w:t>
      </w:r>
      <w:r>
        <w:tab/>
        <w:t xml:space="preserve">  v</w:t>
      </w:r>
    </w:p>
    <w:p w:rsidR="004E5BC0" w:rsidRDefault="004E5BC0" w:rsidP="004E762F">
      <w:pPr>
        <w:tabs>
          <w:tab w:val="left" w:pos="360"/>
          <w:tab w:val="left" w:pos="720"/>
          <w:tab w:val="left" w:pos="1080"/>
          <w:tab w:val="left" w:pos="1440"/>
          <w:tab w:val="left" w:pos="1800"/>
          <w:tab w:val="right" w:leader="dot" w:pos="8280"/>
        </w:tabs>
        <w:ind w:left="720" w:right="1080"/>
      </w:pPr>
      <w:r>
        <w:tab/>
        <w:t xml:space="preserve">Capital Improvements Costs (funded by Lewis County only)  </w:t>
      </w:r>
      <w:r>
        <w:tab/>
        <w:t xml:space="preserve">  v</w:t>
      </w:r>
    </w:p>
    <w:p w:rsidR="004E5BC0" w:rsidRDefault="004E5BC0" w:rsidP="004E762F">
      <w:pPr>
        <w:tabs>
          <w:tab w:val="left" w:pos="360"/>
          <w:tab w:val="left" w:pos="720"/>
          <w:tab w:val="left" w:pos="1080"/>
          <w:tab w:val="left" w:pos="1440"/>
          <w:tab w:val="left" w:pos="1800"/>
          <w:tab w:val="right" w:leader="dot" w:pos="8280"/>
        </w:tabs>
        <w:ind w:left="720" w:right="1080"/>
      </w:pPr>
      <w:r>
        <w:tab/>
      </w:r>
      <w:r>
        <w:tab/>
        <w:t xml:space="preserve">Capital Facilities Plan Consultant – Plans for new 911 Center  </w:t>
      </w:r>
      <w:r>
        <w:tab/>
        <w:t xml:space="preserve">  v</w:t>
      </w:r>
    </w:p>
    <w:p w:rsidR="004E5BC0" w:rsidRDefault="004E5BC0" w:rsidP="004E762F">
      <w:pPr>
        <w:tabs>
          <w:tab w:val="left" w:pos="360"/>
          <w:tab w:val="left" w:pos="720"/>
          <w:tab w:val="left" w:pos="1080"/>
          <w:tab w:val="left" w:pos="1440"/>
          <w:tab w:val="left" w:pos="1800"/>
          <w:tab w:val="right" w:leader="dot" w:pos="8280"/>
        </w:tabs>
        <w:ind w:left="720" w:right="1080"/>
      </w:pPr>
      <w:r>
        <w:tab/>
      </w:r>
      <w:r>
        <w:tab/>
        <w:t xml:space="preserve">Infrastructure Development  </w:t>
      </w:r>
      <w:r>
        <w:tab/>
        <w:t xml:space="preserve">  v</w:t>
      </w:r>
    </w:p>
    <w:p w:rsidR="004E5BC0" w:rsidRDefault="004E5BC0" w:rsidP="004E762F">
      <w:pPr>
        <w:tabs>
          <w:tab w:val="left" w:pos="360"/>
          <w:tab w:val="left" w:pos="720"/>
          <w:tab w:val="left" w:pos="1080"/>
          <w:tab w:val="left" w:pos="1440"/>
          <w:tab w:val="left" w:pos="1800"/>
          <w:tab w:val="right" w:leader="dot" w:pos="8280"/>
        </w:tabs>
        <w:ind w:left="720" w:right="1080"/>
      </w:pPr>
    </w:p>
    <w:p w:rsidR="004E5BC0" w:rsidRPr="00FC3B56" w:rsidRDefault="004E5BC0" w:rsidP="00FC3B56">
      <w:pPr>
        <w:tabs>
          <w:tab w:val="left" w:pos="360"/>
          <w:tab w:val="left" w:pos="720"/>
          <w:tab w:val="left" w:pos="1080"/>
          <w:tab w:val="left" w:pos="1440"/>
          <w:tab w:val="left" w:pos="1800"/>
          <w:tab w:val="right" w:leader="dot" w:pos="8280"/>
        </w:tabs>
        <w:ind w:left="720" w:right="1080"/>
      </w:pPr>
      <w:r w:rsidRPr="004E5BC0">
        <w:rPr>
          <w:b/>
        </w:rPr>
        <w:t>II</w:t>
      </w:r>
      <w:r w:rsidR="00F15CCD">
        <w:rPr>
          <w:b/>
        </w:rPr>
        <w:t>I</w:t>
      </w:r>
      <w:r w:rsidRPr="004E5BC0">
        <w:rPr>
          <w:b/>
        </w:rPr>
        <w:t>.</w:t>
      </w:r>
      <w:r w:rsidRPr="004E5BC0">
        <w:rPr>
          <w:b/>
        </w:rPr>
        <w:tab/>
        <w:t>Table of Contents</w:t>
      </w:r>
      <w:r>
        <w:t xml:space="preserve">  </w:t>
      </w:r>
      <w:r>
        <w:tab/>
        <w:t xml:space="preserve">  </w:t>
      </w:r>
      <w:r w:rsidRPr="00FC3B56">
        <w:rPr>
          <w:b/>
        </w:rPr>
        <w:t>vi</w:t>
      </w:r>
      <w:r w:rsidR="00FC3B56" w:rsidRPr="00FC3B56">
        <w:rPr>
          <w:b/>
        </w:rPr>
        <w:t xml:space="preserve"> - vii</w:t>
      </w:r>
    </w:p>
    <w:p w:rsidR="004E5BC0" w:rsidRDefault="004E5BC0" w:rsidP="004E762F">
      <w:pPr>
        <w:tabs>
          <w:tab w:val="left" w:pos="360"/>
          <w:tab w:val="left" w:pos="720"/>
          <w:tab w:val="left" w:pos="1080"/>
          <w:tab w:val="left" w:pos="1440"/>
          <w:tab w:val="left" w:pos="1800"/>
          <w:tab w:val="right" w:leader="dot" w:pos="8280"/>
        </w:tabs>
        <w:ind w:left="720" w:right="1080"/>
      </w:pPr>
    </w:p>
    <w:p w:rsidR="007A1409" w:rsidRDefault="00F15CCD" w:rsidP="00F15CCD">
      <w:pPr>
        <w:tabs>
          <w:tab w:val="left" w:pos="144"/>
          <w:tab w:val="left" w:pos="360"/>
          <w:tab w:val="left" w:pos="720"/>
          <w:tab w:val="left" w:pos="1080"/>
          <w:tab w:val="left" w:pos="1440"/>
          <w:tab w:val="left" w:pos="1800"/>
          <w:tab w:val="right" w:leader="dot" w:pos="9360"/>
        </w:tabs>
        <w:rPr>
          <w:b/>
        </w:rPr>
      </w:pPr>
      <w:r w:rsidRPr="00F15CCD">
        <w:rPr>
          <w:b/>
        </w:rPr>
        <w:t>IV.</w:t>
      </w:r>
      <w:r w:rsidRPr="00F15CCD">
        <w:rPr>
          <w:b/>
        </w:rPr>
        <w:tab/>
        <w:t xml:space="preserve">Department of Emergency Services  </w:t>
      </w:r>
      <w:r w:rsidRPr="00F15CCD">
        <w:tab/>
      </w:r>
      <w:r w:rsidRPr="00F15CCD">
        <w:rPr>
          <w:b/>
        </w:rPr>
        <w:t xml:space="preserve">  </w:t>
      </w:r>
      <w:r>
        <w:rPr>
          <w:b/>
        </w:rPr>
        <w:t>1</w:t>
      </w:r>
      <w:r w:rsidR="00137B19">
        <w:rPr>
          <w:b/>
        </w:rPr>
        <w:t xml:space="preserve"> - </w:t>
      </w:r>
      <w:r>
        <w:rPr>
          <w:b/>
        </w:rPr>
        <w:t>3</w:t>
      </w:r>
    </w:p>
    <w:p w:rsidR="00F15CCD" w:rsidRDefault="00F15CCD" w:rsidP="00F15CCD">
      <w:pPr>
        <w:tabs>
          <w:tab w:val="left" w:pos="360"/>
          <w:tab w:val="left" w:pos="720"/>
          <w:tab w:val="left" w:pos="1080"/>
          <w:tab w:val="left" w:pos="1440"/>
          <w:tab w:val="left" w:pos="1800"/>
          <w:tab w:val="right" w:leader="dot" w:pos="9360"/>
        </w:tabs>
      </w:pPr>
      <w:r>
        <w:tab/>
        <w:t>A.</w:t>
      </w:r>
      <w:r>
        <w:tab/>
        <w:t xml:space="preserve">Department of Emergency Services (DES)  </w:t>
      </w:r>
      <w:r>
        <w:tab/>
        <w:t xml:space="preserve">  1</w:t>
      </w:r>
    </w:p>
    <w:p w:rsidR="00F15CCD" w:rsidRDefault="00F15CCD" w:rsidP="00F15CCD">
      <w:pPr>
        <w:tabs>
          <w:tab w:val="left" w:pos="360"/>
          <w:tab w:val="left" w:pos="720"/>
          <w:tab w:val="left" w:pos="1080"/>
          <w:tab w:val="left" w:pos="1440"/>
          <w:tab w:val="left" w:pos="1800"/>
          <w:tab w:val="right" w:leader="dot" w:pos="9360"/>
        </w:tabs>
      </w:pPr>
      <w:r>
        <w:tab/>
      </w:r>
      <w:r>
        <w:tab/>
        <w:t>1.</w:t>
      </w:r>
      <w:r>
        <w:tab/>
        <w:t xml:space="preserve">Mission &amp; Purpose  </w:t>
      </w:r>
      <w:r>
        <w:tab/>
        <w:t xml:space="preserve">  1</w:t>
      </w:r>
      <w:r w:rsidR="00137B19">
        <w:rPr>
          <w:b/>
        </w:rPr>
        <w:t xml:space="preserve"> - </w:t>
      </w:r>
      <w:r>
        <w:t>2</w:t>
      </w:r>
    </w:p>
    <w:p w:rsidR="00F15CCD" w:rsidRDefault="00F15CCD" w:rsidP="00F15CCD">
      <w:pPr>
        <w:tabs>
          <w:tab w:val="left" w:pos="360"/>
          <w:tab w:val="left" w:pos="720"/>
          <w:tab w:val="left" w:pos="1080"/>
          <w:tab w:val="left" w:pos="1440"/>
          <w:tab w:val="left" w:pos="1800"/>
          <w:tab w:val="right" w:leader="dot" w:pos="9360"/>
        </w:tabs>
      </w:pPr>
      <w:r>
        <w:tab/>
      </w:r>
      <w:r>
        <w:tab/>
        <w:t>2.</w:t>
      </w:r>
      <w:r>
        <w:tab/>
        <w:t xml:space="preserve">Ethical Values  </w:t>
      </w:r>
      <w:r>
        <w:tab/>
        <w:t xml:space="preserve">  3</w:t>
      </w:r>
    </w:p>
    <w:p w:rsidR="00F15CCD" w:rsidRDefault="00F15CCD" w:rsidP="00F15CCD">
      <w:pPr>
        <w:tabs>
          <w:tab w:val="left" w:pos="360"/>
          <w:tab w:val="left" w:pos="720"/>
          <w:tab w:val="left" w:pos="1080"/>
          <w:tab w:val="left" w:pos="1440"/>
          <w:tab w:val="left" w:pos="1800"/>
          <w:tab w:val="right" w:leader="dot" w:pos="9360"/>
        </w:tabs>
      </w:pPr>
      <w:r>
        <w:tab/>
      </w:r>
      <w:r>
        <w:tab/>
        <w:t>3.</w:t>
      </w:r>
      <w:r>
        <w:tab/>
        <w:t xml:space="preserve">Performance Directed Management Program  </w:t>
      </w:r>
      <w:r>
        <w:tab/>
        <w:t xml:space="preserve">  3</w:t>
      </w:r>
    </w:p>
    <w:p w:rsidR="00F15CCD" w:rsidRDefault="00F15CCD" w:rsidP="00F15CCD">
      <w:pPr>
        <w:tabs>
          <w:tab w:val="left" w:pos="360"/>
          <w:tab w:val="left" w:pos="720"/>
          <w:tab w:val="left" w:pos="1080"/>
          <w:tab w:val="left" w:pos="1440"/>
          <w:tab w:val="left" w:pos="1800"/>
          <w:tab w:val="right" w:leader="dot" w:pos="9360"/>
        </w:tabs>
      </w:pPr>
      <w:r>
        <w:tab/>
      </w:r>
      <w:r>
        <w:tab/>
        <w:t>4.</w:t>
      </w:r>
      <w:r>
        <w:tab/>
        <w:t xml:space="preserve">Leadership Framework  </w:t>
      </w:r>
      <w:r>
        <w:tab/>
        <w:t xml:space="preserve">  3</w:t>
      </w:r>
    </w:p>
    <w:p w:rsidR="00794C7F" w:rsidRDefault="00794C7F" w:rsidP="00F15CCD">
      <w:pPr>
        <w:tabs>
          <w:tab w:val="left" w:pos="360"/>
          <w:tab w:val="left" w:pos="720"/>
          <w:tab w:val="left" w:pos="1080"/>
          <w:tab w:val="left" w:pos="1440"/>
          <w:tab w:val="left" w:pos="1800"/>
          <w:tab w:val="right" w:leader="dot" w:pos="9360"/>
        </w:tabs>
      </w:pPr>
    </w:p>
    <w:p w:rsidR="00F15CCD" w:rsidRDefault="00F15CCD" w:rsidP="00F15CCD">
      <w:pPr>
        <w:tabs>
          <w:tab w:val="left" w:pos="360"/>
          <w:tab w:val="left" w:pos="720"/>
          <w:tab w:val="left" w:pos="1080"/>
          <w:tab w:val="left" w:pos="1440"/>
          <w:tab w:val="left" w:pos="1800"/>
          <w:tab w:val="right" w:leader="dot" w:pos="9360"/>
        </w:tabs>
      </w:pPr>
      <w:r>
        <w:tab/>
        <w:t>B.</w:t>
      </w:r>
      <w:r>
        <w:tab/>
        <w:t xml:space="preserve">Personnel  </w:t>
      </w:r>
      <w:r>
        <w:tab/>
      </w:r>
      <w:r>
        <w:tab/>
        <w:t xml:space="preserve">  4</w:t>
      </w:r>
    </w:p>
    <w:p w:rsidR="00F15CCD" w:rsidRDefault="00F15CCD" w:rsidP="00F15CCD">
      <w:pPr>
        <w:tabs>
          <w:tab w:val="left" w:pos="360"/>
          <w:tab w:val="left" w:pos="720"/>
          <w:tab w:val="left" w:pos="1080"/>
          <w:tab w:val="left" w:pos="1440"/>
          <w:tab w:val="left" w:pos="1800"/>
          <w:tab w:val="right" w:leader="dot" w:pos="9360"/>
        </w:tabs>
      </w:pPr>
      <w:r>
        <w:tab/>
      </w:r>
      <w:r>
        <w:tab/>
        <w:t>1.</w:t>
      </w:r>
      <w:r>
        <w:tab/>
        <w:t xml:space="preserve">Radio Services Division  </w:t>
      </w:r>
      <w:r>
        <w:tab/>
        <w:t xml:space="preserve">  4</w:t>
      </w:r>
    </w:p>
    <w:p w:rsidR="00F15CCD" w:rsidRDefault="00F15CCD" w:rsidP="00F15CCD">
      <w:pPr>
        <w:tabs>
          <w:tab w:val="left" w:pos="360"/>
          <w:tab w:val="left" w:pos="720"/>
          <w:tab w:val="left" w:pos="1080"/>
          <w:tab w:val="left" w:pos="1440"/>
          <w:tab w:val="left" w:pos="1800"/>
          <w:tab w:val="right" w:leader="dot" w:pos="9360"/>
        </w:tabs>
      </w:pPr>
      <w:r>
        <w:tab/>
      </w:r>
      <w:r>
        <w:tab/>
      </w:r>
      <w:r>
        <w:tab/>
        <w:t>a.</w:t>
      </w:r>
      <w:r>
        <w:tab/>
        <w:t xml:space="preserve">Staffing Levels  </w:t>
      </w:r>
      <w:r>
        <w:tab/>
        <w:t xml:space="preserve">  4</w:t>
      </w:r>
    </w:p>
    <w:p w:rsidR="00F15CCD" w:rsidRDefault="00F15CCD" w:rsidP="00F15CCD">
      <w:pPr>
        <w:tabs>
          <w:tab w:val="left" w:pos="360"/>
          <w:tab w:val="left" w:pos="720"/>
          <w:tab w:val="left" w:pos="1080"/>
          <w:tab w:val="left" w:pos="1440"/>
          <w:tab w:val="left" w:pos="1800"/>
          <w:tab w:val="right" w:leader="dot" w:pos="9360"/>
        </w:tabs>
      </w:pPr>
      <w:r>
        <w:tab/>
      </w:r>
      <w:r>
        <w:tab/>
      </w:r>
      <w:r>
        <w:tab/>
        <w:t>b.</w:t>
      </w:r>
      <w:r>
        <w:tab/>
        <w:t xml:space="preserve">Training  </w:t>
      </w:r>
      <w:r>
        <w:tab/>
        <w:t xml:space="preserve">  4</w:t>
      </w:r>
    </w:p>
    <w:p w:rsidR="00F15CCD" w:rsidRDefault="00F15CCD" w:rsidP="00F15CCD">
      <w:pPr>
        <w:tabs>
          <w:tab w:val="left" w:pos="360"/>
          <w:tab w:val="left" w:pos="720"/>
          <w:tab w:val="left" w:pos="1080"/>
          <w:tab w:val="left" w:pos="1440"/>
          <w:tab w:val="left" w:pos="1800"/>
          <w:tab w:val="right" w:leader="dot" w:pos="9360"/>
        </w:tabs>
      </w:pPr>
      <w:r>
        <w:tab/>
      </w:r>
      <w:r>
        <w:tab/>
        <w:t>2.</w:t>
      </w:r>
      <w:r>
        <w:tab/>
        <w:t xml:space="preserve">911 Communications Center Division  </w:t>
      </w:r>
      <w:r>
        <w:tab/>
        <w:t xml:space="preserve">  4</w:t>
      </w:r>
      <w:r w:rsidR="00137B19">
        <w:rPr>
          <w:b/>
        </w:rPr>
        <w:t xml:space="preserve"> - </w:t>
      </w:r>
      <w:r w:rsidR="00447F6D">
        <w:t>10</w:t>
      </w:r>
    </w:p>
    <w:p w:rsidR="00F15CCD" w:rsidRDefault="00F15CCD" w:rsidP="00F15CCD">
      <w:pPr>
        <w:tabs>
          <w:tab w:val="left" w:pos="360"/>
          <w:tab w:val="left" w:pos="720"/>
          <w:tab w:val="left" w:pos="1080"/>
          <w:tab w:val="left" w:pos="1440"/>
          <w:tab w:val="left" w:pos="1800"/>
          <w:tab w:val="right" w:leader="dot" w:pos="9360"/>
        </w:tabs>
      </w:pPr>
      <w:r>
        <w:tab/>
      </w:r>
      <w:r>
        <w:tab/>
      </w:r>
      <w:r>
        <w:tab/>
        <w:t>a.</w:t>
      </w:r>
      <w:r>
        <w:tab/>
        <w:t xml:space="preserve">Staffing Levels  </w:t>
      </w:r>
      <w:r>
        <w:tab/>
        <w:t xml:space="preserve">  4</w:t>
      </w:r>
      <w:r w:rsidR="00137B19">
        <w:rPr>
          <w:b/>
        </w:rPr>
        <w:t xml:space="preserve"> - </w:t>
      </w:r>
      <w:r w:rsidR="00447F6D">
        <w:t>5</w:t>
      </w:r>
    </w:p>
    <w:p w:rsidR="00447F6D" w:rsidRDefault="00447F6D" w:rsidP="00F15CCD">
      <w:pPr>
        <w:tabs>
          <w:tab w:val="left" w:pos="360"/>
          <w:tab w:val="left" w:pos="720"/>
          <w:tab w:val="left" w:pos="1080"/>
          <w:tab w:val="left" w:pos="1440"/>
          <w:tab w:val="left" w:pos="1800"/>
          <w:tab w:val="right" w:leader="dot" w:pos="9360"/>
        </w:tabs>
      </w:pPr>
      <w:r>
        <w:tab/>
      </w:r>
      <w:r>
        <w:tab/>
      </w:r>
      <w:r>
        <w:tab/>
        <w:t>b.</w:t>
      </w:r>
      <w:r>
        <w:tab/>
        <w:t xml:space="preserve">Collective Bargaining Agreement (CBA)  </w:t>
      </w:r>
      <w:r>
        <w:tab/>
        <w:t xml:space="preserve">  5</w:t>
      </w:r>
    </w:p>
    <w:p w:rsidR="00447F6D" w:rsidRDefault="00447F6D" w:rsidP="00F15CCD">
      <w:pPr>
        <w:tabs>
          <w:tab w:val="left" w:pos="360"/>
          <w:tab w:val="left" w:pos="720"/>
          <w:tab w:val="left" w:pos="1080"/>
          <w:tab w:val="left" w:pos="1440"/>
          <w:tab w:val="left" w:pos="1800"/>
          <w:tab w:val="right" w:leader="dot" w:pos="9360"/>
        </w:tabs>
      </w:pPr>
      <w:r>
        <w:tab/>
      </w:r>
      <w:r>
        <w:tab/>
      </w:r>
      <w:r>
        <w:tab/>
        <w:t>c.</w:t>
      </w:r>
      <w:r>
        <w:tab/>
        <w:t xml:space="preserve">Hiring Process – Move to “Open Application” Process  </w:t>
      </w:r>
      <w:r>
        <w:tab/>
        <w:t xml:space="preserve">  5</w:t>
      </w:r>
    </w:p>
    <w:p w:rsidR="00447F6D" w:rsidRDefault="00447F6D" w:rsidP="00F15CCD">
      <w:pPr>
        <w:tabs>
          <w:tab w:val="left" w:pos="360"/>
          <w:tab w:val="left" w:pos="720"/>
          <w:tab w:val="left" w:pos="1080"/>
          <w:tab w:val="left" w:pos="1440"/>
          <w:tab w:val="left" w:pos="1800"/>
          <w:tab w:val="right" w:leader="dot" w:pos="9360"/>
        </w:tabs>
      </w:pPr>
      <w:r>
        <w:tab/>
      </w:r>
      <w:r>
        <w:tab/>
      </w:r>
      <w:r>
        <w:tab/>
        <w:t>d.</w:t>
      </w:r>
      <w:r>
        <w:tab/>
        <w:t xml:space="preserve">Testing, Background Investigations and Hiring Procedures  </w:t>
      </w:r>
      <w:r>
        <w:tab/>
        <w:t xml:space="preserve">  5</w:t>
      </w:r>
    </w:p>
    <w:p w:rsidR="00447F6D" w:rsidRDefault="00447F6D" w:rsidP="00F15CCD">
      <w:pPr>
        <w:tabs>
          <w:tab w:val="left" w:pos="360"/>
          <w:tab w:val="left" w:pos="720"/>
          <w:tab w:val="left" w:pos="1080"/>
          <w:tab w:val="left" w:pos="1440"/>
          <w:tab w:val="left" w:pos="1800"/>
          <w:tab w:val="right" w:leader="dot" w:pos="9360"/>
        </w:tabs>
      </w:pPr>
      <w:r>
        <w:tab/>
      </w:r>
      <w:r>
        <w:tab/>
      </w:r>
      <w:r>
        <w:tab/>
        <w:t>e.</w:t>
      </w:r>
      <w:r>
        <w:tab/>
        <w:t xml:space="preserve">Training  </w:t>
      </w:r>
      <w:r>
        <w:tab/>
        <w:t xml:space="preserve">  6</w:t>
      </w:r>
      <w:r w:rsidR="00137B19">
        <w:rPr>
          <w:b/>
        </w:rPr>
        <w:t xml:space="preserve"> - </w:t>
      </w:r>
      <w:r>
        <w:t>7</w:t>
      </w:r>
    </w:p>
    <w:p w:rsidR="00447F6D" w:rsidRDefault="00447F6D" w:rsidP="00F15CCD">
      <w:pPr>
        <w:tabs>
          <w:tab w:val="left" w:pos="360"/>
          <w:tab w:val="left" w:pos="720"/>
          <w:tab w:val="left" w:pos="1080"/>
          <w:tab w:val="left" w:pos="1440"/>
          <w:tab w:val="left" w:pos="1800"/>
          <w:tab w:val="right" w:leader="dot" w:pos="9360"/>
        </w:tabs>
      </w:pPr>
      <w:r>
        <w:tab/>
      </w:r>
      <w:r>
        <w:tab/>
      </w:r>
      <w:r>
        <w:tab/>
      </w:r>
      <w:r>
        <w:tab/>
        <w:t>1)</w:t>
      </w:r>
      <w:r>
        <w:tab/>
        <w:t xml:space="preserve">New Hire Training  </w:t>
      </w:r>
      <w:r>
        <w:tab/>
        <w:t xml:space="preserve">  6</w:t>
      </w:r>
    </w:p>
    <w:p w:rsidR="00447F6D" w:rsidRDefault="00447F6D" w:rsidP="00F15CCD">
      <w:pPr>
        <w:tabs>
          <w:tab w:val="left" w:pos="360"/>
          <w:tab w:val="left" w:pos="720"/>
          <w:tab w:val="left" w:pos="1080"/>
          <w:tab w:val="left" w:pos="1440"/>
          <w:tab w:val="left" w:pos="1800"/>
          <w:tab w:val="right" w:leader="dot" w:pos="9360"/>
        </w:tabs>
      </w:pPr>
      <w:r>
        <w:tab/>
      </w:r>
      <w:r>
        <w:tab/>
      </w:r>
      <w:r>
        <w:tab/>
      </w:r>
      <w:r>
        <w:tab/>
        <w:t>2)</w:t>
      </w:r>
      <w:r>
        <w:tab/>
        <w:t xml:space="preserve">On-going TCO Training – Target Solutions Program  </w:t>
      </w:r>
      <w:r>
        <w:tab/>
        <w:t xml:space="preserve">  6</w:t>
      </w:r>
      <w:r w:rsidR="00137B19">
        <w:rPr>
          <w:b/>
        </w:rPr>
        <w:t xml:space="preserve"> - </w:t>
      </w:r>
      <w:r>
        <w:t>7</w:t>
      </w:r>
    </w:p>
    <w:p w:rsidR="00447F6D" w:rsidRDefault="00447F6D" w:rsidP="00F15CCD">
      <w:pPr>
        <w:tabs>
          <w:tab w:val="left" w:pos="360"/>
          <w:tab w:val="left" w:pos="720"/>
          <w:tab w:val="left" w:pos="1080"/>
          <w:tab w:val="left" w:pos="1440"/>
          <w:tab w:val="left" w:pos="1800"/>
          <w:tab w:val="right" w:leader="dot" w:pos="9360"/>
        </w:tabs>
      </w:pPr>
      <w:r>
        <w:tab/>
      </w:r>
      <w:r>
        <w:tab/>
      </w:r>
      <w:r>
        <w:tab/>
      </w:r>
      <w:r>
        <w:tab/>
        <w:t>3)</w:t>
      </w:r>
      <w:r>
        <w:tab/>
        <w:t xml:space="preserve">Supervisor Training Program  </w:t>
      </w:r>
      <w:r>
        <w:tab/>
        <w:t xml:space="preserve">  7</w:t>
      </w:r>
    </w:p>
    <w:p w:rsidR="00447F6D" w:rsidRDefault="00447F6D" w:rsidP="00F15CCD">
      <w:pPr>
        <w:tabs>
          <w:tab w:val="left" w:pos="360"/>
          <w:tab w:val="left" w:pos="720"/>
          <w:tab w:val="left" w:pos="1080"/>
          <w:tab w:val="left" w:pos="1440"/>
          <w:tab w:val="left" w:pos="1800"/>
          <w:tab w:val="right" w:leader="dot" w:pos="9360"/>
        </w:tabs>
      </w:pPr>
      <w:r>
        <w:tab/>
      </w:r>
      <w:r>
        <w:tab/>
      </w:r>
      <w:r>
        <w:tab/>
        <w:t>f.</w:t>
      </w:r>
      <w:r>
        <w:tab/>
        <w:t xml:space="preserve">Quality Assessment &amp; Improvement Program  </w:t>
      </w:r>
      <w:r>
        <w:tab/>
        <w:t xml:space="preserve">  7 - 8</w:t>
      </w:r>
    </w:p>
    <w:p w:rsidR="00447F6D" w:rsidRDefault="00447F6D" w:rsidP="00F15CCD">
      <w:pPr>
        <w:tabs>
          <w:tab w:val="left" w:pos="360"/>
          <w:tab w:val="left" w:pos="720"/>
          <w:tab w:val="left" w:pos="1080"/>
          <w:tab w:val="left" w:pos="1440"/>
          <w:tab w:val="left" w:pos="1800"/>
          <w:tab w:val="right" w:leader="dot" w:pos="9360"/>
        </w:tabs>
      </w:pPr>
      <w:r>
        <w:tab/>
      </w:r>
      <w:r>
        <w:tab/>
      </w:r>
      <w:r>
        <w:tab/>
        <w:t>g.</w:t>
      </w:r>
      <w:r>
        <w:tab/>
        <w:t xml:space="preserve">Performance Evaluation &amp; Review  </w:t>
      </w:r>
      <w:r>
        <w:tab/>
        <w:t xml:space="preserve">  8</w:t>
      </w:r>
    </w:p>
    <w:p w:rsidR="00447F6D" w:rsidRDefault="00447F6D" w:rsidP="00F15CCD">
      <w:pPr>
        <w:tabs>
          <w:tab w:val="left" w:pos="360"/>
          <w:tab w:val="left" w:pos="720"/>
          <w:tab w:val="left" w:pos="1080"/>
          <w:tab w:val="left" w:pos="1440"/>
          <w:tab w:val="left" w:pos="1800"/>
          <w:tab w:val="right" w:leader="dot" w:pos="9360"/>
        </w:tabs>
      </w:pPr>
      <w:r>
        <w:tab/>
      </w:r>
      <w:r>
        <w:tab/>
      </w:r>
      <w:r>
        <w:tab/>
        <w:t>h.</w:t>
      </w:r>
      <w:r>
        <w:tab/>
        <w:t xml:space="preserve">Recognition  </w:t>
      </w:r>
      <w:r>
        <w:tab/>
        <w:t xml:space="preserve">  </w:t>
      </w:r>
      <w:r w:rsidR="00137B19">
        <w:t>9</w:t>
      </w:r>
      <w:r w:rsidR="00137B19">
        <w:rPr>
          <w:b/>
        </w:rPr>
        <w:t xml:space="preserve"> - </w:t>
      </w:r>
      <w:r>
        <w:t>10</w:t>
      </w:r>
    </w:p>
    <w:p w:rsidR="00447F6D" w:rsidRDefault="00447F6D" w:rsidP="00F15CCD">
      <w:pPr>
        <w:tabs>
          <w:tab w:val="left" w:pos="360"/>
          <w:tab w:val="left" w:pos="720"/>
          <w:tab w:val="left" w:pos="1080"/>
          <w:tab w:val="left" w:pos="1440"/>
          <w:tab w:val="left" w:pos="1800"/>
          <w:tab w:val="right" w:leader="dot" w:pos="9360"/>
        </w:tabs>
      </w:pPr>
      <w:r>
        <w:tab/>
      </w:r>
      <w:r>
        <w:tab/>
      </w:r>
      <w:r>
        <w:tab/>
      </w:r>
      <w:r>
        <w:tab/>
        <w:t>1</w:t>
      </w:r>
      <w:r w:rsidR="00422D3F">
        <w:t>)</w:t>
      </w:r>
      <w:r>
        <w:tab/>
        <w:t xml:space="preserve">Outstanding Performance  </w:t>
      </w:r>
      <w:r>
        <w:tab/>
        <w:t xml:space="preserve">  9</w:t>
      </w:r>
    </w:p>
    <w:p w:rsidR="00447F6D" w:rsidRDefault="00447F6D" w:rsidP="00F15CCD">
      <w:pPr>
        <w:tabs>
          <w:tab w:val="left" w:pos="360"/>
          <w:tab w:val="left" w:pos="720"/>
          <w:tab w:val="left" w:pos="1080"/>
          <w:tab w:val="left" w:pos="1440"/>
          <w:tab w:val="left" w:pos="1800"/>
          <w:tab w:val="right" w:leader="dot" w:pos="9360"/>
        </w:tabs>
      </w:pPr>
      <w:r>
        <w:tab/>
      </w:r>
      <w:r>
        <w:tab/>
      </w:r>
      <w:r>
        <w:tab/>
      </w:r>
      <w:r>
        <w:tab/>
      </w:r>
      <w:r w:rsidR="00794C7F">
        <w:t>2</w:t>
      </w:r>
      <w:r w:rsidR="00422D3F">
        <w:t>)</w:t>
      </w:r>
      <w:r w:rsidR="00794C7F">
        <w:tab/>
        <w:t xml:space="preserve">Non-Monetary Merit Program  </w:t>
      </w:r>
      <w:r w:rsidR="00794C7F">
        <w:tab/>
        <w:t xml:space="preserve">  9</w:t>
      </w:r>
    </w:p>
    <w:p w:rsidR="00794C7F" w:rsidRDefault="00794C7F" w:rsidP="00F15CCD">
      <w:pPr>
        <w:tabs>
          <w:tab w:val="left" w:pos="360"/>
          <w:tab w:val="left" w:pos="720"/>
          <w:tab w:val="left" w:pos="1080"/>
          <w:tab w:val="left" w:pos="1440"/>
          <w:tab w:val="left" w:pos="1800"/>
          <w:tab w:val="right" w:leader="dot" w:pos="9360"/>
        </w:tabs>
      </w:pPr>
      <w:r>
        <w:tab/>
      </w:r>
      <w:r>
        <w:tab/>
      </w:r>
      <w:r>
        <w:tab/>
      </w:r>
      <w:r>
        <w:tab/>
        <w:t>3</w:t>
      </w:r>
      <w:r w:rsidR="00422D3F">
        <w:t>)</w:t>
      </w:r>
      <w:r>
        <w:tab/>
        <w:t xml:space="preserve">2018 Recognition Awards  </w:t>
      </w:r>
      <w:r>
        <w:tab/>
        <w:t xml:space="preserve">  10</w:t>
      </w:r>
    </w:p>
    <w:p w:rsidR="00794C7F" w:rsidRPr="00137B19" w:rsidRDefault="00794C7F" w:rsidP="00F15CCD">
      <w:pPr>
        <w:tabs>
          <w:tab w:val="left" w:pos="360"/>
          <w:tab w:val="left" w:pos="720"/>
          <w:tab w:val="left" w:pos="1080"/>
          <w:tab w:val="left" w:pos="1440"/>
          <w:tab w:val="left" w:pos="1800"/>
          <w:tab w:val="right" w:leader="dot" w:pos="9360"/>
        </w:tabs>
        <w:rPr>
          <w:sz w:val="16"/>
          <w:szCs w:val="16"/>
        </w:rPr>
      </w:pPr>
    </w:p>
    <w:p w:rsidR="00794C7F" w:rsidRDefault="00794C7F" w:rsidP="00F15CCD">
      <w:pPr>
        <w:tabs>
          <w:tab w:val="left" w:pos="360"/>
          <w:tab w:val="left" w:pos="720"/>
          <w:tab w:val="left" w:pos="1080"/>
          <w:tab w:val="left" w:pos="1440"/>
          <w:tab w:val="left" w:pos="1800"/>
          <w:tab w:val="right" w:leader="dot" w:pos="9360"/>
        </w:tabs>
      </w:pPr>
      <w:r>
        <w:tab/>
        <w:t>C.</w:t>
      </w:r>
      <w:r>
        <w:tab/>
        <w:t xml:space="preserve">Policy &amp; Procedures  </w:t>
      </w:r>
      <w:r>
        <w:tab/>
        <w:t xml:space="preserve">  11</w:t>
      </w:r>
    </w:p>
    <w:p w:rsidR="00794C7F" w:rsidRDefault="00794C7F" w:rsidP="00F15CCD">
      <w:pPr>
        <w:tabs>
          <w:tab w:val="left" w:pos="360"/>
          <w:tab w:val="left" w:pos="720"/>
          <w:tab w:val="left" w:pos="1080"/>
          <w:tab w:val="left" w:pos="1440"/>
          <w:tab w:val="left" w:pos="1800"/>
          <w:tab w:val="right" w:leader="dot" w:pos="9360"/>
        </w:tabs>
      </w:pPr>
      <w:r>
        <w:tab/>
        <w:t>D.</w:t>
      </w:r>
      <w:r>
        <w:tab/>
        <w:t xml:space="preserve">Interlocal Agreement (ILA) &amp; Combined User Committee (CUC)  </w:t>
      </w:r>
      <w:r>
        <w:tab/>
        <w:t xml:space="preserve">  11</w:t>
      </w:r>
    </w:p>
    <w:p w:rsidR="00794C7F" w:rsidRDefault="00794C7F" w:rsidP="00F15CCD">
      <w:pPr>
        <w:tabs>
          <w:tab w:val="left" w:pos="360"/>
          <w:tab w:val="left" w:pos="720"/>
          <w:tab w:val="left" w:pos="1080"/>
          <w:tab w:val="left" w:pos="1440"/>
          <w:tab w:val="left" w:pos="1800"/>
          <w:tab w:val="right" w:leader="dot" w:pos="9360"/>
        </w:tabs>
      </w:pPr>
      <w:r>
        <w:tab/>
      </w:r>
      <w:r>
        <w:tab/>
        <w:t>1.</w:t>
      </w:r>
      <w:r>
        <w:tab/>
        <w:t xml:space="preserve">History  </w:t>
      </w:r>
      <w:r>
        <w:tab/>
        <w:t xml:space="preserve">  11</w:t>
      </w:r>
    </w:p>
    <w:p w:rsidR="00794C7F" w:rsidRDefault="00794C7F" w:rsidP="00F15CCD">
      <w:pPr>
        <w:tabs>
          <w:tab w:val="left" w:pos="360"/>
          <w:tab w:val="left" w:pos="720"/>
          <w:tab w:val="left" w:pos="1080"/>
          <w:tab w:val="left" w:pos="1440"/>
          <w:tab w:val="left" w:pos="1800"/>
          <w:tab w:val="right" w:leader="dot" w:pos="9360"/>
        </w:tabs>
      </w:pPr>
      <w:r>
        <w:tab/>
      </w:r>
      <w:r>
        <w:tab/>
        <w:t>2.</w:t>
      </w:r>
      <w:r>
        <w:tab/>
        <w:t xml:space="preserve">Partner Agencies  </w:t>
      </w:r>
      <w:r>
        <w:tab/>
        <w:t xml:space="preserve">  11</w:t>
      </w:r>
      <w:r w:rsidR="00137B19">
        <w:rPr>
          <w:b/>
        </w:rPr>
        <w:t xml:space="preserve"> - </w:t>
      </w:r>
      <w:r>
        <w:t>12</w:t>
      </w:r>
    </w:p>
    <w:p w:rsidR="00794C7F" w:rsidRDefault="00794C7F" w:rsidP="00F15CCD">
      <w:pPr>
        <w:tabs>
          <w:tab w:val="left" w:pos="360"/>
          <w:tab w:val="left" w:pos="720"/>
          <w:tab w:val="left" w:pos="1080"/>
          <w:tab w:val="left" w:pos="1440"/>
          <w:tab w:val="left" w:pos="1800"/>
          <w:tab w:val="right" w:leader="dot" w:pos="9360"/>
        </w:tabs>
      </w:pPr>
      <w:r>
        <w:tab/>
      </w:r>
      <w:r>
        <w:tab/>
        <w:t>3.</w:t>
      </w:r>
      <w:r>
        <w:tab/>
        <w:t xml:space="preserve">Interlocal Agreement (ILA)  </w:t>
      </w:r>
      <w:r>
        <w:tab/>
        <w:t xml:space="preserve">  12</w:t>
      </w:r>
    </w:p>
    <w:p w:rsidR="00794C7F" w:rsidRDefault="00794C7F" w:rsidP="00F15CCD">
      <w:pPr>
        <w:tabs>
          <w:tab w:val="left" w:pos="360"/>
          <w:tab w:val="left" w:pos="720"/>
          <w:tab w:val="left" w:pos="1080"/>
          <w:tab w:val="left" w:pos="1440"/>
          <w:tab w:val="left" w:pos="1800"/>
          <w:tab w:val="right" w:leader="dot" w:pos="9360"/>
        </w:tabs>
      </w:pPr>
      <w:r>
        <w:tab/>
      </w:r>
      <w:r>
        <w:tab/>
        <w:t>4.</w:t>
      </w:r>
      <w:r>
        <w:tab/>
        <w:t xml:space="preserve">Combined User Committee (CUC) Creation  </w:t>
      </w:r>
      <w:r>
        <w:tab/>
        <w:t xml:space="preserve">  12 - 13</w:t>
      </w:r>
    </w:p>
    <w:p w:rsidR="00794C7F" w:rsidRDefault="00794C7F" w:rsidP="00F15CCD">
      <w:pPr>
        <w:tabs>
          <w:tab w:val="left" w:pos="360"/>
          <w:tab w:val="left" w:pos="720"/>
          <w:tab w:val="left" w:pos="1080"/>
          <w:tab w:val="left" w:pos="1440"/>
          <w:tab w:val="left" w:pos="1800"/>
          <w:tab w:val="right" w:leader="dot" w:pos="9360"/>
        </w:tabs>
      </w:pPr>
      <w:r>
        <w:tab/>
      </w:r>
      <w:r>
        <w:tab/>
        <w:t>5.</w:t>
      </w:r>
      <w:r>
        <w:tab/>
        <w:t xml:space="preserve">CUC 2018 Accomplishments  </w:t>
      </w:r>
      <w:r>
        <w:tab/>
        <w:t xml:space="preserve">  13</w:t>
      </w:r>
    </w:p>
    <w:p w:rsidR="00794C7F" w:rsidRDefault="00794C7F" w:rsidP="00F15CCD">
      <w:pPr>
        <w:tabs>
          <w:tab w:val="left" w:pos="360"/>
          <w:tab w:val="left" w:pos="720"/>
          <w:tab w:val="left" w:pos="1080"/>
          <w:tab w:val="left" w:pos="1440"/>
          <w:tab w:val="left" w:pos="1800"/>
          <w:tab w:val="right" w:leader="dot" w:pos="9360"/>
        </w:tabs>
      </w:pPr>
      <w:r>
        <w:tab/>
        <w:t>E.</w:t>
      </w:r>
      <w:r>
        <w:tab/>
        <w:t xml:space="preserve">Strategic Plan  </w:t>
      </w:r>
      <w:r>
        <w:tab/>
        <w:t xml:space="preserve">  14</w:t>
      </w:r>
    </w:p>
    <w:p w:rsidR="00373EF1" w:rsidRPr="00137B19" w:rsidRDefault="00373EF1" w:rsidP="00F15CCD">
      <w:pPr>
        <w:tabs>
          <w:tab w:val="left" w:pos="360"/>
          <w:tab w:val="left" w:pos="720"/>
          <w:tab w:val="left" w:pos="1080"/>
          <w:tab w:val="left" w:pos="1440"/>
          <w:tab w:val="left" w:pos="1800"/>
          <w:tab w:val="right" w:leader="dot" w:pos="9360"/>
        </w:tabs>
        <w:rPr>
          <w:b/>
          <w:sz w:val="16"/>
          <w:szCs w:val="16"/>
        </w:rPr>
      </w:pPr>
    </w:p>
    <w:p w:rsidR="00794C7F" w:rsidRPr="00794C7F" w:rsidRDefault="00794C7F" w:rsidP="00F15CCD">
      <w:pPr>
        <w:tabs>
          <w:tab w:val="left" w:pos="360"/>
          <w:tab w:val="left" w:pos="720"/>
          <w:tab w:val="left" w:pos="1080"/>
          <w:tab w:val="left" w:pos="1440"/>
          <w:tab w:val="left" w:pos="1800"/>
          <w:tab w:val="right" w:leader="dot" w:pos="9360"/>
        </w:tabs>
        <w:rPr>
          <w:b/>
        </w:rPr>
      </w:pPr>
      <w:r w:rsidRPr="00794C7F">
        <w:rPr>
          <w:b/>
        </w:rPr>
        <w:t>V.</w:t>
      </w:r>
      <w:r w:rsidRPr="00794C7F">
        <w:rPr>
          <w:b/>
        </w:rPr>
        <w:tab/>
        <w:t xml:space="preserve">Budget &amp; Finance  </w:t>
      </w:r>
      <w:r w:rsidRPr="00794C7F">
        <w:tab/>
      </w:r>
      <w:r w:rsidRPr="00794C7F">
        <w:rPr>
          <w:b/>
        </w:rPr>
        <w:t xml:space="preserve">  </w:t>
      </w:r>
      <w:r>
        <w:rPr>
          <w:b/>
        </w:rPr>
        <w:t>15 - 20</w:t>
      </w:r>
    </w:p>
    <w:p w:rsidR="00F15CCD" w:rsidRDefault="00794C7F" w:rsidP="00F15CCD">
      <w:pPr>
        <w:tabs>
          <w:tab w:val="left" w:pos="360"/>
          <w:tab w:val="left" w:pos="720"/>
          <w:tab w:val="left" w:pos="1080"/>
          <w:tab w:val="left" w:pos="1440"/>
          <w:tab w:val="left" w:pos="1800"/>
          <w:tab w:val="right" w:leader="dot" w:pos="9360"/>
        </w:tabs>
      </w:pPr>
      <w:r>
        <w:tab/>
        <w:t>A.</w:t>
      </w:r>
      <w:r>
        <w:tab/>
        <w:t xml:space="preserve">Radio Services  </w:t>
      </w:r>
      <w:r>
        <w:tab/>
        <w:t xml:space="preserve">  15</w:t>
      </w:r>
    </w:p>
    <w:p w:rsidR="00794C7F" w:rsidRDefault="00794C7F" w:rsidP="00F15CCD">
      <w:pPr>
        <w:tabs>
          <w:tab w:val="left" w:pos="360"/>
          <w:tab w:val="left" w:pos="720"/>
          <w:tab w:val="left" w:pos="1080"/>
          <w:tab w:val="left" w:pos="1440"/>
          <w:tab w:val="left" w:pos="1800"/>
          <w:tab w:val="right" w:leader="dot" w:pos="9360"/>
        </w:tabs>
      </w:pPr>
      <w:r>
        <w:tab/>
        <w:t>B.</w:t>
      </w:r>
      <w:r>
        <w:tab/>
        <w:t xml:space="preserve">911 Communications Center  </w:t>
      </w:r>
      <w:r>
        <w:tab/>
        <w:t xml:space="preserve">  15</w:t>
      </w:r>
    </w:p>
    <w:p w:rsidR="00794C7F" w:rsidRDefault="00794C7F" w:rsidP="00F15CCD">
      <w:pPr>
        <w:tabs>
          <w:tab w:val="left" w:pos="360"/>
          <w:tab w:val="left" w:pos="720"/>
          <w:tab w:val="left" w:pos="1080"/>
          <w:tab w:val="left" w:pos="1440"/>
          <w:tab w:val="left" w:pos="1800"/>
          <w:tab w:val="right" w:leader="dot" w:pos="9360"/>
        </w:tabs>
      </w:pPr>
      <w:r>
        <w:tab/>
      </w:r>
      <w:r>
        <w:tab/>
        <w:t>1.</w:t>
      </w:r>
      <w:r>
        <w:tab/>
        <w:t xml:space="preserve">Historical Revenue and Expenditures (2013-2018)  </w:t>
      </w:r>
      <w:r>
        <w:tab/>
        <w:t xml:space="preserve">  15</w:t>
      </w:r>
      <w:r w:rsidR="00137B19">
        <w:rPr>
          <w:b/>
        </w:rPr>
        <w:t xml:space="preserve"> - </w:t>
      </w:r>
      <w:r>
        <w:t>16</w:t>
      </w:r>
    </w:p>
    <w:p w:rsidR="00794C7F" w:rsidRDefault="00794C7F" w:rsidP="00F15CCD">
      <w:pPr>
        <w:tabs>
          <w:tab w:val="left" w:pos="360"/>
          <w:tab w:val="left" w:pos="720"/>
          <w:tab w:val="left" w:pos="1080"/>
          <w:tab w:val="left" w:pos="1440"/>
          <w:tab w:val="left" w:pos="1800"/>
          <w:tab w:val="right" w:leader="dot" w:pos="9360"/>
        </w:tabs>
      </w:pPr>
      <w:r>
        <w:tab/>
      </w:r>
      <w:r>
        <w:tab/>
        <w:t>2.</w:t>
      </w:r>
      <w:r>
        <w:tab/>
        <w:t xml:space="preserve">2018 911 </w:t>
      </w:r>
      <w:r w:rsidR="00336DFA">
        <w:t>Communications</w:t>
      </w:r>
      <w:r>
        <w:t xml:space="preserve"> Center Operating Budget  </w:t>
      </w:r>
      <w:r>
        <w:tab/>
        <w:t xml:space="preserve">  17</w:t>
      </w:r>
      <w:r w:rsidR="00373EF1">
        <w:t xml:space="preserve"> - 20</w:t>
      </w:r>
    </w:p>
    <w:p w:rsidR="00F15CCD" w:rsidRDefault="00336DFA" w:rsidP="00F15CCD">
      <w:pPr>
        <w:tabs>
          <w:tab w:val="left" w:pos="360"/>
          <w:tab w:val="left" w:pos="720"/>
          <w:tab w:val="left" w:pos="1080"/>
          <w:tab w:val="left" w:pos="1440"/>
          <w:tab w:val="left" w:pos="1800"/>
          <w:tab w:val="right" w:leader="dot" w:pos="9360"/>
        </w:tabs>
      </w:pPr>
      <w:r>
        <w:tab/>
      </w:r>
      <w:r>
        <w:tab/>
      </w:r>
      <w:r>
        <w:tab/>
        <w:t>a.</w:t>
      </w:r>
      <w:r>
        <w:tab/>
        <w:t xml:space="preserve">2018 Revenue  </w:t>
      </w:r>
      <w:r>
        <w:tab/>
        <w:t xml:space="preserve">  17</w:t>
      </w:r>
    </w:p>
    <w:p w:rsidR="00336DFA" w:rsidRDefault="00336DFA" w:rsidP="00F15CCD">
      <w:pPr>
        <w:tabs>
          <w:tab w:val="left" w:pos="360"/>
          <w:tab w:val="left" w:pos="720"/>
          <w:tab w:val="left" w:pos="1080"/>
          <w:tab w:val="left" w:pos="1440"/>
          <w:tab w:val="left" w:pos="1800"/>
          <w:tab w:val="right" w:leader="dot" w:pos="9360"/>
        </w:tabs>
      </w:pPr>
      <w:r>
        <w:tab/>
      </w:r>
      <w:r>
        <w:tab/>
      </w:r>
      <w:r>
        <w:tab/>
        <w:t>b.</w:t>
      </w:r>
      <w:r>
        <w:tab/>
        <w:t xml:space="preserve">2018 911 Communications Center Expenditures  </w:t>
      </w:r>
      <w:r>
        <w:tab/>
        <w:t>18</w:t>
      </w:r>
    </w:p>
    <w:p w:rsidR="00336DFA" w:rsidRDefault="00336DFA" w:rsidP="00F15CCD">
      <w:pPr>
        <w:tabs>
          <w:tab w:val="left" w:pos="360"/>
          <w:tab w:val="left" w:pos="720"/>
          <w:tab w:val="left" w:pos="1080"/>
          <w:tab w:val="left" w:pos="1440"/>
          <w:tab w:val="left" w:pos="1800"/>
          <w:tab w:val="right" w:leader="dot" w:pos="9360"/>
        </w:tabs>
      </w:pPr>
      <w:r>
        <w:tab/>
      </w:r>
      <w:r>
        <w:tab/>
      </w:r>
      <w:r>
        <w:tab/>
        <w:t>c.</w:t>
      </w:r>
      <w:r>
        <w:tab/>
        <w:t xml:space="preserve">911 Communications Center Operation Budget Fee Distribution  </w:t>
      </w:r>
      <w:r>
        <w:tab/>
        <w:t xml:space="preserve">  19</w:t>
      </w:r>
    </w:p>
    <w:p w:rsidR="00373EF1" w:rsidRDefault="00373EF1" w:rsidP="00F15CCD">
      <w:pPr>
        <w:tabs>
          <w:tab w:val="left" w:pos="360"/>
          <w:tab w:val="left" w:pos="720"/>
          <w:tab w:val="left" w:pos="1080"/>
          <w:tab w:val="left" w:pos="1440"/>
          <w:tab w:val="left" w:pos="1800"/>
          <w:tab w:val="right" w:leader="dot" w:pos="9360"/>
        </w:tabs>
      </w:pPr>
      <w:r>
        <w:tab/>
      </w:r>
      <w:r>
        <w:tab/>
      </w:r>
      <w:r>
        <w:tab/>
        <w:t>d.</w:t>
      </w:r>
      <w:r>
        <w:tab/>
        <w:t xml:space="preserve">2018 User Fees  </w:t>
      </w:r>
      <w:r>
        <w:tab/>
        <w:t xml:space="preserve">  20</w:t>
      </w:r>
    </w:p>
    <w:p w:rsidR="00373EF1" w:rsidRPr="00137B19" w:rsidRDefault="00373EF1" w:rsidP="00F15CCD">
      <w:pPr>
        <w:tabs>
          <w:tab w:val="left" w:pos="360"/>
          <w:tab w:val="left" w:pos="720"/>
          <w:tab w:val="left" w:pos="1080"/>
          <w:tab w:val="left" w:pos="1440"/>
          <w:tab w:val="left" w:pos="1800"/>
          <w:tab w:val="right" w:leader="dot" w:pos="9360"/>
        </w:tabs>
        <w:rPr>
          <w:sz w:val="16"/>
          <w:szCs w:val="16"/>
        </w:rPr>
      </w:pPr>
    </w:p>
    <w:p w:rsidR="00373EF1" w:rsidRDefault="00373EF1" w:rsidP="00F15CCD">
      <w:pPr>
        <w:tabs>
          <w:tab w:val="left" w:pos="360"/>
          <w:tab w:val="left" w:pos="720"/>
          <w:tab w:val="left" w:pos="1080"/>
          <w:tab w:val="left" w:pos="1440"/>
          <w:tab w:val="left" w:pos="1800"/>
          <w:tab w:val="right" w:leader="dot" w:pos="9360"/>
        </w:tabs>
      </w:pPr>
      <w:r w:rsidRPr="00373EF1">
        <w:rPr>
          <w:b/>
        </w:rPr>
        <w:t>VI.</w:t>
      </w:r>
      <w:r w:rsidRPr="00373EF1">
        <w:rPr>
          <w:b/>
        </w:rPr>
        <w:tab/>
        <w:t>Services</w:t>
      </w:r>
      <w:r>
        <w:t xml:space="preserve">  </w:t>
      </w:r>
      <w:r>
        <w:tab/>
        <w:t xml:space="preserve">  </w:t>
      </w:r>
      <w:r>
        <w:tab/>
      </w:r>
      <w:r>
        <w:tab/>
        <w:t xml:space="preserve">  </w:t>
      </w:r>
      <w:r w:rsidRPr="00373EF1">
        <w:rPr>
          <w:b/>
        </w:rPr>
        <w:t>21</w:t>
      </w:r>
      <w:r w:rsidR="00FC3B56">
        <w:rPr>
          <w:b/>
        </w:rPr>
        <w:t xml:space="preserve"> - </w:t>
      </w:r>
      <w:r w:rsidRPr="00373EF1">
        <w:rPr>
          <w:b/>
        </w:rPr>
        <w:t>26</w:t>
      </w:r>
    </w:p>
    <w:p w:rsidR="00373EF1" w:rsidRDefault="00373EF1" w:rsidP="00F15CCD">
      <w:pPr>
        <w:tabs>
          <w:tab w:val="left" w:pos="360"/>
          <w:tab w:val="left" w:pos="720"/>
          <w:tab w:val="left" w:pos="1080"/>
          <w:tab w:val="left" w:pos="1440"/>
          <w:tab w:val="left" w:pos="1800"/>
          <w:tab w:val="right" w:leader="dot" w:pos="9360"/>
        </w:tabs>
      </w:pPr>
      <w:r>
        <w:tab/>
        <w:t>A.</w:t>
      </w:r>
      <w:r>
        <w:tab/>
        <w:t xml:space="preserve">Radio Services Division Services  </w:t>
      </w:r>
      <w:r>
        <w:tab/>
        <w:t xml:space="preserve">  21</w:t>
      </w:r>
    </w:p>
    <w:p w:rsidR="00373EF1" w:rsidRDefault="00373EF1" w:rsidP="00F15CCD">
      <w:pPr>
        <w:tabs>
          <w:tab w:val="left" w:pos="360"/>
          <w:tab w:val="left" w:pos="720"/>
          <w:tab w:val="left" w:pos="1080"/>
          <w:tab w:val="left" w:pos="1440"/>
          <w:tab w:val="left" w:pos="1800"/>
          <w:tab w:val="right" w:leader="dot" w:pos="9360"/>
        </w:tabs>
      </w:pPr>
      <w:r>
        <w:tab/>
        <w:t>B.</w:t>
      </w:r>
      <w:r>
        <w:tab/>
        <w:t xml:space="preserve">911 Communications Center Division Services  </w:t>
      </w:r>
      <w:r>
        <w:tab/>
        <w:t xml:space="preserve">  21</w:t>
      </w:r>
    </w:p>
    <w:p w:rsidR="00373EF1" w:rsidRDefault="00373EF1" w:rsidP="00F15CCD">
      <w:pPr>
        <w:tabs>
          <w:tab w:val="left" w:pos="360"/>
          <w:tab w:val="left" w:pos="720"/>
          <w:tab w:val="left" w:pos="1080"/>
          <w:tab w:val="left" w:pos="1440"/>
          <w:tab w:val="left" w:pos="1800"/>
          <w:tab w:val="right" w:leader="dot" w:pos="9360"/>
        </w:tabs>
      </w:pPr>
      <w:r>
        <w:tab/>
      </w:r>
      <w:r>
        <w:tab/>
        <w:t>1.</w:t>
      </w:r>
      <w:r>
        <w:tab/>
        <w:t xml:space="preserve">2018 911 Communications Center Services Provided  </w:t>
      </w:r>
      <w:r>
        <w:tab/>
        <w:t xml:space="preserve">  21 - 24</w:t>
      </w:r>
    </w:p>
    <w:p w:rsidR="00373EF1" w:rsidRDefault="00373EF1" w:rsidP="00F15CCD">
      <w:pPr>
        <w:tabs>
          <w:tab w:val="left" w:pos="360"/>
          <w:tab w:val="left" w:pos="720"/>
          <w:tab w:val="left" w:pos="1080"/>
          <w:tab w:val="left" w:pos="1440"/>
          <w:tab w:val="left" w:pos="1800"/>
          <w:tab w:val="right" w:leader="dot" w:pos="9360"/>
        </w:tabs>
      </w:pPr>
      <w:r>
        <w:tab/>
      </w:r>
      <w:r>
        <w:tab/>
      </w:r>
      <w:r>
        <w:tab/>
        <w:t>a.</w:t>
      </w:r>
      <w:r>
        <w:tab/>
        <w:t xml:space="preserve">Total 2018 Calls/Dispatch Services  </w:t>
      </w:r>
      <w:r>
        <w:tab/>
        <w:t xml:space="preserve">  21</w:t>
      </w:r>
      <w:r w:rsidR="00FC3B56">
        <w:rPr>
          <w:b/>
        </w:rPr>
        <w:t xml:space="preserve"> - </w:t>
      </w:r>
      <w:r>
        <w:t>22</w:t>
      </w:r>
    </w:p>
    <w:p w:rsidR="00373EF1" w:rsidRDefault="00373EF1" w:rsidP="00F15CCD">
      <w:pPr>
        <w:tabs>
          <w:tab w:val="left" w:pos="360"/>
          <w:tab w:val="left" w:pos="720"/>
          <w:tab w:val="left" w:pos="1080"/>
          <w:tab w:val="left" w:pos="1440"/>
          <w:tab w:val="left" w:pos="1800"/>
          <w:tab w:val="right" w:leader="dot" w:pos="9360"/>
        </w:tabs>
      </w:pPr>
      <w:r>
        <w:tab/>
      </w:r>
      <w:r>
        <w:tab/>
      </w:r>
      <w:r>
        <w:tab/>
        <w:t>b.</w:t>
      </w:r>
      <w:r>
        <w:tab/>
        <w:t xml:space="preserve">2018 Total Dispatch Events  </w:t>
      </w:r>
      <w:r>
        <w:tab/>
        <w:t xml:space="preserve">  22</w:t>
      </w:r>
    </w:p>
    <w:p w:rsidR="00373EF1" w:rsidRDefault="00373EF1" w:rsidP="00F15CCD">
      <w:pPr>
        <w:tabs>
          <w:tab w:val="left" w:pos="360"/>
          <w:tab w:val="left" w:pos="720"/>
          <w:tab w:val="left" w:pos="1080"/>
          <w:tab w:val="left" w:pos="1440"/>
          <w:tab w:val="left" w:pos="1800"/>
          <w:tab w:val="right" w:leader="dot" w:pos="9360"/>
        </w:tabs>
      </w:pPr>
      <w:r>
        <w:tab/>
      </w:r>
      <w:r>
        <w:tab/>
      </w:r>
      <w:r>
        <w:tab/>
        <w:t>c.</w:t>
      </w:r>
      <w:r>
        <w:tab/>
        <w:t xml:space="preserve">2018 Telephone Call Volume  </w:t>
      </w:r>
      <w:r>
        <w:tab/>
        <w:t xml:space="preserve">  22 - 23</w:t>
      </w:r>
    </w:p>
    <w:p w:rsidR="00373EF1" w:rsidRDefault="00373EF1" w:rsidP="00F15CCD">
      <w:pPr>
        <w:tabs>
          <w:tab w:val="left" w:pos="360"/>
          <w:tab w:val="left" w:pos="720"/>
          <w:tab w:val="left" w:pos="1080"/>
          <w:tab w:val="left" w:pos="1440"/>
          <w:tab w:val="left" w:pos="1800"/>
          <w:tab w:val="right" w:leader="dot" w:pos="9360"/>
        </w:tabs>
      </w:pPr>
      <w:r>
        <w:tab/>
      </w:r>
      <w:r>
        <w:tab/>
      </w:r>
      <w:r>
        <w:tab/>
        <w:t>d.</w:t>
      </w:r>
      <w:r>
        <w:tab/>
        <w:t xml:space="preserve">9-1-1 Disconnects  </w:t>
      </w:r>
      <w:r>
        <w:tab/>
        <w:t xml:space="preserve">  23</w:t>
      </w:r>
    </w:p>
    <w:p w:rsidR="00427F44" w:rsidRDefault="00373EF1" w:rsidP="00137B19">
      <w:pPr>
        <w:tabs>
          <w:tab w:val="left" w:pos="360"/>
          <w:tab w:val="left" w:pos="720"/>
          <w:tab w:val="left" w:pos="1080"/>
          <w:tab w:val="left" w:pos="1440"/>
          <w:tab w:val="left" w:pos="1800"/>
          <w:tab w:val="right" w:leader="dot" w:pos="9360"/>
        </w:tabs>
      </w:pPr>
      <w:r>
        <w:tab/>
      </w:r>
      <w:r>
        <w:tab/>
      </w:r>
      <w:r>
        <w:tab/>
      </w:r>
      <w:r w:rsidR="00137B19">
        <w:t>e.</w:t>
      </w:r>
      <w:r w:rsidR="00137B19">
        <w:tab/>
        <w:t xml:space="preserve">2018 Inquiries  </w:t>
      </w:r>
      <w:r w:rsidR="00137B19">
        <w:tab/>
        <w:t xml:space="preserve">  </w:t>
      </w:r>
      <w:r>
        <w:t>23</w:t>
      </w:r>
      <w:r w:rsidR="00137B19">
        <w:t xml:space="preserve"> - </w:t>
      </w:r>
      <w:r>
        <w:t>24</w:t>
      </w:r>
    </w:p>
    <w:p w:rsidR="00137B19" w:rsidRDefault="00137B19" w:rsidP="00137B19">
      <w:pPr>
        <w:tabs>
          <w:tab w:val="left" w:pos="360"/>
          <w:tab w:val="left" w:pos="720"/>
          <w:tab w:val="left" w:pos="1080"/>
          <w:tab w:val="left" w:pos="1440"/>
          <w:tab w:val="left" w:pos="1800"/>
          <w:tab w:val="right" w:leader="dot" w:pos="9360"/>
        </w:tabs>
      </w:pPr>
      <w:r>
        <w:tab/>
      </w:r>
      <w:r>
        <w:tab/>
        <w:t>2.</w:t>
      </w:r>
      <w:r>
        <w:tab/>
        <w:t xml:space="preserve">Community Outreach  </w:t>
      </w:r>
      <w:r>
        <w:tab/>
        <w:t xml:space="preserve">  24</w:t>
      </w:r>
      <w:r w:rsidR="00FC3B56">
        <w:rPr>
          <w:b/>
        </w:rPr>
        <w:t xml:space="preserve"> - </w:t>
      </w:r>
      <w:r>
        <w:t>25</w:t>
      </w:r>
    </w:p>
    <w:p w:rsidR="00137B19" w:rsidRDefault="00137B19" w:rsidP="00137B19">
      <w:pPr>
        <w:tabs>
          <w:tab w:val="left" w:pos="360"/>
          <w:tab w:val="left" w:pos="720"/>
          <w:tab w:val="left" w:pos="1080"/>
          <w:tab w:val="left" w:pos="1440"/>
          <w:tab w:val="left" w:pos="1800"/>
          <w:tab w:val="right" w:leader="dot" w:pos="9360"/>
        </w:tabs>
      </w:pPr>
      <w:r>
        <w:tab/>
      </w:r>
      <w:r>
        <w:tab/>
        <w:t>3.</w:t>
      </w:r>
      <w:r>
        <w:tab/>
        <w:t xml:space="preserve">Public Records Request  </w:t>
      </w:r>
      <w:r>
        <w:tab/>
        <w:t xml:space="preserve">  25</w:t>
      </w:r>
    </w:p>
    <w:p w:rsidR="00137B19" w:rsidRDefault="00137B19" w:rsidP="00137B19">
      <w:pPr>
        <w:tabs>
          <w:tab w:val="left" w:pos="360"/>
          <w:tab w:val="left" w:pos="720"/>
          <w:tab w:val="left" w:pos="1080"/>
          <w:tab w:val="left" w:pos="1440"/>
          <w:tab w:val="left" w:pos="1800"/>
          <w:tab w:val="right" w:leader="dot" w:pos="9360"/>
        </w:tabs>
      </w:pPr>
      <w:r>
        <w:tab/>
      </w:r>
      <w:r>
        <w:tab/>
        <w:t>4.</w:t>
      </w:r>
      <w:r>
        <w:tab/>
        <w:t xml:space="preserve">Lewis County Alert  </w:t>
      </w:r>
      <w:r>
        <w:tab/>
        <w:t xml:space="preserve">  25 - 26</w:t>
      </w:r>
    </w:p>
    <w:p w:rsidR="00137B19" w:rsidRDefault="00137B19" w:rsidP="00137B19">
      <w:pPr>
        <w:tabs>
          <w:tab w:val="left" w:pos="360"/>
          <w:tab w:val="left" w:pos="720"/>
          <w:tab w:val="left" w:pos="1080"/>
          <w:tab w:val="left" w:pos="1440"/>
          <w:tab w:val="left" w:pos="1800"/>
          <w:tab w:val="right" w:leader="dot" w:pos="9360"/>
        </w:tabs>
      </w:pPr>
      <w:r>
        <w:tab/>
      </w:r>
      <w:r>
        <w:tab/>
      </w:r>
      <w:r>
        <w:tab/>
        <w:t>a.</w:t>
      </w:r>
      <w:r>
        <w:tab/>
        <w:t xml:space="preserve">Lewis County Citizens Group  </w:t>
      </w:r>
      <w:r>
        <w:tab/>
        <w:t xml:space="preserve">  25</w:t>
      </w:r>
    </w:p>
    <w:p w:rsidR="00137B19" w:rsidRDefault="00137B19" w:rsidP="00137B19">
      <w:pPr>
        <w:tabs>
          <w:tab w:val="left" w:pos="360"/>
          <w:tab w:val="left" w:pos="720"/>
          <w:tab w:val="left" w:pos="1080"/>
          <w:tab w:val="left" w:pos="1440"/>
          <w:tab w:val="left" w:pos="1800"/>
          <w:tab w:val="right" w:leader="dot" w:pos="9360"/>
        </w:tabs>
      </w:pPr>
      <w:r>
        <w:tab/>
      </w:r>
      <w:r>
        <w:tab/>
      </w:r>
      <w:r>
        <w:tab/>
        <w:t>b.</w:t>
      </w:r>
      <w:r>
        <w:tab/>
        <w:t xml:space="preserve">Lewis County Employees/Responder Group  </w:t>
      </w:r>
      <w:r>
        <w:tab/>
        <w:t xml:space="preserve">  26</w:t>
      </w:r>
    </w:p>
    <w:p w:rsidR="00137B19" w:rsidRDefault="00137B19" w:rsidP="00137B19">
      <w:pPr>
        <w:tabs>
          <w:tab w:val="left" w:pos="360"/>
          <w:tab w:val="left" w:pos="720"/>
          <w:tab w:val="left" w:pos="1080"/>
          <w:tab w:val="left" w:pos="1440"/>
          <w:tab w:val="left" w:pos="1800"/>
          <w:tab w:val="right" w:leader="dot" w:pos="9360"/>
        </w:tabs>
      </w:pPr>
      <w:r w:rsidRPr="00137B19">
        <w:rPr>
          <w:b/>
        </w:rPr>
        <w:t>VII.</w:t>
      </w:r>
      <w:r w:rsidRPr="00137B19">
        <w:rPr>
          <w:b/>
        </w:rPr>
        <w:tab/>
        <w:t>Capital Improvements</w:t>
      </w:r>
      <w:r>
        <w:t xml:space="preserve">  </w:t>
      </w:r>
      <w:r>
        <w:tab/>
        <w:t xml:space="preserve">  </w:t>
      </w:r>
      <w:r w:rsidRPr="00137B19">
        <w:rPr>
          <w:b/>
        </w:rPr>
        <w:t>27 - 29</w:t>
      </w:r>
    </w:p>
    <w:p w:rsidR="00137B19" w:rsidRDefault="00137B19" w:rsidP="00137B19">
      <w:pPr>
        <w:tabs>
          <w:tab w:val="left" w:pos="360"/>
          <w:tab w:val="left" w:pos="720"/>
          <w:tab w:val="left" w:pos="1080"/>
          <w:tab w:val="left" w:pos="1440"/>
          <w:tab w:val="left" w:pos="1800"/>
          <w:tab w:val="right" w:leader="dot" w:pos="9360"/>
        </w:tabs>
      </w:pPr>
      <w:r>
        <w:tab/>
        <w:t>A.</w:t>
      </w:r>
      <w:r>
        <w:tab/>
        <w:t xml:space="preserve">Department of Emergency Services (DES)  </w:t>
      </w:r>
      <w:r>
        <w:tab/>
        <w:t xml:space="preserve">  27</w:t>
      </w:r>
    </w:p>
    <w:p w:rsidR="00137B19" w:rsidRDefault="00137B19" w:rsidP="00137B19">
      <w:pPr>
        <w:tabs>
          <w:tab w:val="left" w:pos="360"/>
          <w:tab w:val="left" w:pos="720"/>
          <w:tab w:val="left" w:pos="1080"/>
          <w:tab w:val="left" w:pos="1440"/>
          <w:tab w:val="left" w:pos="1800"/>
          <w:tab w:val="right" w:leader="dot" w:pos="9360"/>
        </w:tabs>
      </w:pPr>
      <w:r>
        <w:tab/>
        <w:t>B.</w:t>
      </w:r>
      <w:r>
        <w:tab/>
        <w:t xml:space="preserve">Radio Services Division  </w:t>
      </w:r>
      <w:r>
        <w:tab/>
        <w:t xml:space="preserve">  27</w:t>
      </w:r>
    </w:p>
    <w:p w:rsidR="00137B19" w:rsidRDefault="00137B19" w:rsidP="00137B19">
      <w:pPr>
        <w:tabs>
          <w:tab w:val="left" w:pos="360"/>
          <w:tab w:val="left" w:pos="720"/>
          <w:tab w:val="left" w:pos="1080"/>
          <w:tab w:val="left" w:pos="1440"/>
          <w:tab w:val="left" w:pos="1800"/>
          <w:tab w:val="right" w:leader="dot" w:pos="9360"/>
        </w:tabs>
      </w:pPr>
      <w:r>
        <w:tab/>
        <w:t>C.</w:t>
      </w:r>
      <w:r>
        <w:tab/>
        <w:t xml:space="preserve">911 Communications Center  </w:t>
      </w:r>
      <w:r>
        <w:tab/>
        <w:t xml:space="preserve">  29</w:t>
      </w:r>
    </w:p>
    <w:p w:rsidR="00125898" w:rsidRDefault="00125898">
      <w:pPr>
        <w:sectPr w:rsidR="00125898" w:rsidSect="00FC3B56">
          <w:pgSz w:w="12240" w:h="15840"/>
          <w:pgMar w:top="1440" w:right="1440" w:bottom="1440" w:left="1440" w:header="720" w:footer="720" w:gutter="0"/>
          <w:pgNumType w:fmt="lowerRoman"/>
          <w:cols w:space="720"/>
          <w:docGrid w:linePitch="360"/>
        </w:sectPr>
      </w:pPr>
    </w:p>
    <w:p w:rsidR="00CC7A13" w:rsidRPr="0086067D" w:rsidRDefault="00054544" w:rsidP="00394F9B">
      <w:pPr>
        <w:tabs>
          <w:tab w:val="left" w:pos="450"/>
        </w:tabs>
        <w:ind w:left="446" w:hanging="446"/>
        <w:rPr>
          <w:rStyle w:val="IntenseReference"/>
          <w:sz w:val="28"/>
          <w:szCs w:val="28"/>
        </w:rPr>
      </w:pPr>
      <w:r w:rsidRPr="0086067D">
        <w:rPr>
          <w:rStyle w:val="IntenseReference"/>
          <w:noProof/>
          <w:color w:val="FFFFFF" w:themeColor="background1"/>
          <w:sz w:val="28"/>
          <w:szCs w:val="28"/>
        </w:rPr>
        <mc:AlternateContent>
          <mc:Choice Requires="wps">
            <w:drawing>
              <wp:anchor distT="0" distB="0" distL="114300" distR="114300" simplePos="0" relativeHeight="251762688" behindDoc="1" locked="0" layoutInCell="1" allowOverlap="1">
                <wp:simplePos x="0" y="0"/>
                <wp:positionH relativeFrom="column">
                  <wp:posOffset>-17253</wp:posOffset>
                </wp:positionH>
                <wp:positionV relativeFrom="paragraph">
                  <wp:posOffset>-60385</wp:posOffset>
                </wp:positionV>
                <wp:extent cx="5978106" cy="327804"/>
                <wp:effectExtent l="0" t="0" r="22860" b="15240"/>
                <wp:wrapNone/>
                <wp:docPr id="67" name="Rectangle 67"/>
                <wp:cNvGraphicFramePr/>
                <a:graphic xmlns:a="http://schemas.openxmlformats.org/drawingml/2006/main">
                  <a:graphicData uri="http://schemas.microsoft.com/office/word/2010/wordprocessingShape">
                    <wps:wsp>
                      <wps:cNvSpPr/>
                      <wps:spPr>
                        <a:xfrm>
                          <a:off x="0" y="0"/>
                          <a:ext cx="5978106"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A2BCC" id="Rectangle 67" o:spid="_x0000_s1026" style="position:absolute;margin-left:-1.35pt;margin-top:-4.75pt;width:470.7pt;height:25.8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wWdQIAADsFAAAOAAAAZHJzL2Uyb0RvYy54bWysVFFP2zAQfp+0/2D5fSTtCoW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" fillcolor="#5b9bd5 [3204]" strokecolor="#1f4d78 [1604]" strokeweight="1pt"/>
            </w:pict>
          </mc:Fallback>
        </mc:AlternateContent>
      </w:r>
      <w:r w:rsidR="002F74E8">
        <w:rPr>
          <w:rStyle w:val="IntenseReference"/>
          <w:color w:val="FFFFFF" w:themeColor="background1"/>
          <w:sz w:val="28"/>
          <w:szCs w:val="28"/>
        </w:rPr>
        <w:t xml:space="preserve">  IV</w:t>
      </w:r>
      <w:r w:rsidR="00786350" w:rsidRPr="0086067D">
        <w:rPr>
          <w:rStyle w:val="IntenseReference"/>
          <w:color w:val="FFFFFF" w:themeColor="background1"/>
          <w:sz w:val="28"/>
          <w:szCs w:val="28"/>
        </w:rPr>
        <w:t>.</w:t>
      </w:r>
      <w:r w:rsidR="00786350" w:rsidRPr="0086067D">
        <w:rPr>
          <w:rStyle w:val="IntenseReference"/>
          <w:color w:val="FFFFFF" w:themeColor="background1"/>
          <w:sz w:val="28"/>
          <w:szCs w:val="28"/>
        </w:rPr>
        <w:tab/>
      </w:r>
      <w:r w:rsidR="00CC7A13" w:rsidRPr="0086067D">
        <w:rPr>
          <w:rStyle w:val="IntenseReference"/>
          <w:color w:val="FFFFFF" w:themeColor="background1"/>
          <w:sz w:val="28"/>
          <w:szCs w:val="28"/>
        </w:rPr>
        <w:t>Department of Emergency Services (DES)</w:t>
      </w:r>
    </w:p>
    <w:p w:rsidR="00CC7A13" w:rsidRDefault="00CC7A13" w:rsidP="00394F9B">
      <w:pPr>
        <w:tabs>
          <w:tab w:val="left" w:pos="450"/>
        </w:tabs>
        <w:ind w:left="446" w:hanging="446"/>
        <w:rPr>
          <w:b/>
          <w:sz w:val="28"/>
          <w:szCs w:val="28"/>
        </w:rPr>
      </w:pPr>
    </w:p>
    <w:p w:rsidR="00CC7A13" w:rsidRDefault="00CC7A13" w:rsidP="00CC7A13">
      <w:pPr>
        <w:tabs>
          <w:tab w:val="left" w:pos="450"/>
        </w:tabs>
        <w:ind w:left="446" w:hanging="446"/>
        <w:rPr>
          <w:szCs w:val="24"/>
        </w:rPr>
      </w:pPr>
      <w:r>
        <w:rPr>
          <w:b/>
          <w:szCs w:val="24"/>
        </w:rPr>
        <w:t>A.</w:t>
      </w:r>
      <w:r>
        <w:rPr>
          <w:b/>
          <w:szCs w:val="24"/>
        </w:rPr>
        <w:tab/>
      </w:r>
      <w:r w:rsidRPr="00671B80">
        <w:rPr>
          <w:rStyle w:val="IntenseReference"/>
          <w:color w:val="auto"/>
        </w:rPr>
        <w:t>Department of Emergency Services</w:t>
      </w:r>
      <w:r w:rsidRPr="00671B80">
        <w:rPr>
          <w:b/>
          <w:szCs w:val="24"/>
        </w:rPr>
        <w:t xml:space="preserve"> </w:t>
      </w:r>
      <w:r>
        <w:rPr>
          <w:b/>
          <w:szCs w:val="24"/>
        </w:rPr>
        <w:t>(</w:t>
      </w:r>
      <w:r w:rsidRPr="00671B80">
        <w:rPr>
          <w:rStyle w:val="IntenseReference"/>
          <w:color w:val="auto"/>
        </w:rPr>
        <w:t>DES</w:t>
      </w:r>
      <w:r>
        <w:rPr>
          <w:b/>
          <w:szCs w:val="24"/>
        </w:rPr>
        <w:t>)</w:t>
      </w:r>
    </w:p>
    <w:p w:rsidR="00CC7A13" w:rsidRDefault="00CC7A13" w:rsidP="00CC7A13">
      <w:pPr>
        <w:tabs>
          <w:tab w:val="left" w:pos="450"/>
        </w:tabs>
        <w:ind w:left="446" w:hanging="446"/>
        <w:rPr>
          <w:szCs w:val="24"/>
        </w:rPr>
      </w:pPr>
    </w:p>
    <w:p w:rsidR="00CC7A13" w:rsidRDefault="00CC7A13" w:rsidP="000256AE">
      <w:pPr>
        <w:tabs>
          <w:tab w:val="left" w:pos="450"/>
        </w:tabs>
        <w:ind w:left="450"/>
        <w:rPr>
          <w:szCs w:val="24"/>
        </w:rPr>
      </w:pPr>
      <w:r>
        <w:rPr>
          <w:szCs w:val="24"/>
        </w:rPr>
        <w:t xml:space="preserve">On March 20, 2017, the Lewis County Board of County Commissioners created the Department of Emergency Services (DES) and named Steve Mansfield Director.  The Department of Emergency Services includes the divisions of: </w:t>
      </w:r>
    </w:p>
    <w:p w:rsidR="00CC7A13" w:rsidRDefault="00CC7A13" w:rsidP="00CC7A13">
      <w:pPr>
        <w:tabs>
          <w:tab w:val="left" w:pos="450"/>
        </w:tabs>
        <w:rPr>
          <w:szCs w:val="24"/>
        </w:rPr>
      </w:pPr>
      <w:r>
        <w:rPr>
          <w:szCs w:val="24"/>
        </w:rPr>
        <w:t xml:space="preserve"> </w:t>
      </w:r>
    </w:p>
    <w:p w:rsidR="00CC7A13" w:rsidRDefault="00CC7A13" w:rsidP="00CC7A13">
      <w:pPr>
        <w:pStyle w:val="ListParagraph"/>
        <w:numPr>
          <w:ilvl w:val="0"/>
          <w:numId w:val="4"/>
        </w:numPr>
        <w:tabs>
          <w:tab w:val="left" w:pos="450"/>
        </w:tabs>
        <w:ind w:left="1440"/>
        <w:rPr>
          <w:szCs w:val="24"/>
        </w:rPr>
      </w:pPr>
      <w:r w:rsidRPr="00DF251A">
        <w:rPr>
          <w:szCs w:val="24"/>
        </w:rPr>
        <w:t>911 Communications</w:t>
      </w:r>
    </w:p>
    <w:p w:rsidR="00CC7A13" w:rsidRDefault="00CC7A13" w:rsidP="00CC7A13">
      <w:pPr>
        <w:pStyle w:val="ListParagraph"/>
        <w:numPr>
          <w:ilvl w:val="0"/>
          <w:numId w:val="4"/>
        </w:numPr>
        <w:tabs>
          <w:tab w:val="left" w:pos="450"/>
        </w:tabs>
        <w:ind w:left="1440"/>
        <w:rPr>
          <w:szCs w:val="24"/>
        </w:rPr>
      </w:pPr>
      <w:r w:rsidRPr="00DF251A">
        <w:rPr>
          <w:szCs w:val="24"/>
        </w:rPr>
        <w:t>Radio Services</w:t>
      </w:r>
    </w:p>
    <w:p w:rsidR="00CC7A13" w:rsidRPr="00DF251A" w:rsidRDefault="00CC7A13" w:rsidP="00CC7A13">
      <w:pPr>
        <w:pStyle w:val="ListParagraph"/>
        <w:numPr>
          <w:ilvl w:val="0"/>
          <w:numId w:val="4"/>
        </w:numPr>
        <w:tabs>
          <w:tab w:val="left" w:pos="450"/>
        </w:tabs>
        <w:ind w:left="1440"/>
        <w:rPr>
          <w:szCs w:val="24"/>
        </w:rPr>
      </w:pPr>
      <w:r>
        <w:rPr>
          <w:szCs w:val="24"/>
        </w:rPr>
        <w:t>Emergency Management</w:t>
      </w:r>
      <w:r w:rsidRPr="00DF251A">
        <w:rPr>
          <w:szCs w:val="24"/>
        </w:rPr>
        <w:t xml:space="preserve">  </w:t>
      </w:r>
    </w:p>
    <w:p w:rsidR="00CC7A13" w:rsidRDefault="00CC7A13" w:rsidP="00CC7A13">
      <w:pPr>
        <w:tabs>
          <w:tab w:val="left" w:pos="450"/>
        </w:tabs>
        <w:ind w:left="446" w:hanging="446"/>
        <w:rPr>
          <w:szCs w:val="24"/>
        </w:rPr>
      </w:pPr>
    </w:p>
    <w:p w:rsidR="00CC7A13" w:rsidRPr="00394F9B" w:rsidRDefault="00CC7A13" w:rsidP="00671B80">
      <w:pPr>
        <w:tabs>
          <w:tab w:val="left" w:pos="720"/>
        </w:tabs>
        <w:ind w:left="900" w:hanging="446"/>
        <w:jc w:val="center"/>
        <w:rPr>
          <w:b/>
          <w:szCs w:val="24"/>
        </w:rPr>
      </w:pPr>
      <w:r>
        <w:rPr>
          <w:b/>
          <w:szCs w:val="24"/>
        </w:rPr>
        <w:t xml:space="preserve">DES </w:t>
      </w:r>
      <w:r w:rsidRPr="00394F9B">
        <w:rPr>
          <w:b/>
          <w:szCs w:val="24"/>
        </w:rPr>
        <w:t>Organizational Structure</w:t>
      </w: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r>
        <w:rPr>
          <w:noProof/>
        </w:rPr>
        <w:drawing>
          <wp:anchor distT="0" distB="0" distL="114300" distR="114300" simplePos="0" relativeHeight="251674624" behindDoc="1" locked="0" layoutInCell="1" allowOverlap="1" wp14:anchorId="08F80906" wp14:editId="2E7ED750">
            <wp:simplePos x="0" y="0"/>
            <wp:positionH relativeFrom="column">
              <wp:posOffset>638175</wp:posOffset>
            </wp:positionH>
            <wp:positionV relativeFrom="paragraph">
              <wp:posOffset>-456565</wp:posOffset>
            </wp:positionV>
            <wp:extent cx="4914900" cy="3659673"/>
            <wp:effectExtent l="0" t="0" r="0" b="0"/>
            <wp:wrapTight wrapText="bothSides">
              <wp:wrapPolygon edited="0">
                <wp:start x="0" y="0"/>
                <wp:lineTo x="0" y="21476"/>
                <wp:lineTo x="21516" y="21476"/>
                <wp:lineTo x="21516" y="0"/>
                <wp:lineTo x="0" y="0"/>
              </wp:wrapPolygon>
            </wp:wrapTight>
            <wp:docPr id="10" name="Picture 10" descr="C:\Users\JNKangas\AppData\Local\Microsoft\Windows\INetCache\Content.Word\Org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Kangas\AppData\Local\Microsoft\Windows\INetCache\Content.Word\Org Ch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36596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szCs w:val="24"/>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CC7A13">
      <w:pPr>
        <w:tabs>
          <w:tab w:val="left" w:pos="450"/>
        </w:tabs>
        <w:ind w:left="446" w:hanging="446"/>
        <w:rPr>
          <w:b/>
          <w:sz w:val="28"/>
          <w:szCs w:val="28"/>
        </w:rPr>
      </w:pPr>
    </w:p>
    <w:p w:rsidR="00CC7A13" w:rsidRDefault="00CC7A13" w:rsidP="00394F9B">
      <w:pPr>
        <w:tabs>
          <w:tab w:val="left" w:pos="450"/>
        </w:tabs>
        <w:ind w:left="446" w:hanging="446"/>
        <w:rPr>
          <w:b/>
          <w:sz w:val="28"/>
          <w:szCs w:val="28"/>
        </w:rPr>
      </w:pPr>
    </w:p>
    <w:p w:rsidR="00786350" w:rsidRPr="00671B80" w:rsidRDefault="00CC7A13" w:rsidP="000256AE">
      <w:pPr>
        <w:tabs>
          <w:tab w:val="left" w:pos="360"/>
          <w:tab w:val="left" w:pos="720"/>
          <w:tab w:val="left" w:pos="1080"/>
        </w:tabs>
        <w:ind w:left="1080" w:hanging="446"/>
        <w:rPr>
          <w:b/>
          <w:szCs w:val="24"/>
        </w:rPr>
      </w:pPr>
      <w:r w:rsidRPr="00671B80">
        <w:rPr>
          <w:rStyle w:val="IntenseReference"/>
          <w:color w:val="auto"/>
          <w:szCs w:val="24"/>
        </w:rPr>
        <w:tab/>
        <w:t>1.</w:t>
      </w:r>
      <w:r w:rsidRPr="00671B80">
        <w:rPr>
          <w:rStyle w:val="IntenseReference"/>
          <w:color w:val="auto"/>
          <w:szCs w:val="24"/>
        </w:rPr>
        <w:tab/>
      </w:r>
      <w:r w:rsidR="00215C11" w:rsidRPr="00671B80">
        <w:rPr>
          <w:rStyle w:val="IntenseReference"/>
          <w:color w:val="auto"/>
          <w:szCs w:val="24"/>
        </w:rPr>
        <w:t>Mission &amp; Purpose</w:t>
      </w:r>
    </w:p>
    <w:p w:rsidR="00786350" w:rsidRPr="00786350" w:rsidRDefault="00786350" w:rsidP="00786350">
      <w:pPr>
        <w:tabs>
          <w:tab w:val="left" w:pos="450"/>
        </w:tabs>
      </w:pPr>
    </w:p>
    <w:p w:rsidR="00215C11" w:rsidRDefault="00215C11" w:rsidP="000256AE">
      <w:pPr>
        <w:ind w:left="720"/>
      </w:pPr>
      <w:r>
        <w:t>Our Purpose is defined by our Mission which governs every employee’s conduct</w:t>
      </w:r>
      <w:r w:rsidR="00CB321C">
        <w:t>, i</w:t>
      </w:r>
      <w:r>
        <w:t>nterpersonal</w:t>
      </w:r>
      <w:r w:rsidR="00CB321C">
        <w:t>/professional performance,</w:t>
      </w:r>
      <w:r>
        <w:t xml:space="preserve"> and work productivity. Our Mission emanates from our Vision, Ethical Values, Standards of Conduct, policies/procedures, rules, regulations, customs and practices. </w:t>
      </w:r>
    </w:p>
    <w:p w:rsidR="00215C11" w:rsidRDefault="00215C11" w:rsidP="000256AE">
      <w:pPr>
        <w:ind w:left="720"/>
      </w:pPr>
    </w:p>
    <w:p w:rsidR="00215C11" w:rsidRDefault="00215C11" w:rsidP="000256AE">
      <w:pPr>
        <w:ind w:left="720"/>
      </w:pPr>
      <w:r>
        <w:t>The Mission represents a commitment to quality performance by all members.  It provides the foundation upon which all operational decisions and organizational directives are based.  The Mission signifies the commitment of the department to upholding the highest professional standards in providing a quality service to our community and the first responders.</w:t>
      </w:r>
    </w:p>
    <w:p w:rsidR="00215C11" w:rsidRDefault="00215C11" w:rsidP="00215C11"/>
    <w:p w:rsidR="00F857EA" w:rsidRDefault="009F0F08" w:rsidP="00215C11">
      <w:r>
        <w:rPr>
          <w:noProof/>
        </w:rPr>
        <w:drawing>
          <wp:anchor distT="0" distB="0" distL="114300" distR="114300" simplePos="0" relativeHeight="251663360" behindDoc="1" locked="0" layoutInCell="1" allowOverlap="1">
            <wp:simplePos x="0" y="0"/>
            <wp:positionH relativeFrom="column">
              <wp:posOffset>367665</wp:posOffset>
            </wp:positionH>
            <wp:positionV relativeFrom="paragraph">
              <wp:posOffset>88207</wp:posOffset>
            </wp:positionV>
            <wp:extent cx="3681095" cy="2790825"/>
            <wp:effectExtent l="0" t="0" r="0" b="9525"/>
            <wp:wrapTight wrapText="bothSides">
              <wp:wrapPolygon edited="0">
                <wp:start x="0" y="0"/>
                <wp:lineTo x="0" y="21526"/>
                <wp:lineTo x="21462" y="21526"/>
                <wp:lineTo x="21462" y="0"/>
                <wp:lineTo x="0" y="0"/>
              </wp:wrapPolygon>
            </wp:wrapTight>
            <wp:docPr id="7" name="Picture 7" descr="C:\Users\JNKangas\AppData\Local\Microsoft\Windows\INetCache\Content.Word\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NKangas\AppData\Local\Microsoft\Windows\INetCache\Content.Word\Miss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109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57EA" w:rsidRDefault="00F857EA" w:rsidP="00215C11"/>
    <w:p w:rsidR="00F857EA" w:rsidRDefault="00F857EA" w:rsidP="00215C11"/>
    <w:p w:rsidR="00215C11" w:rsidRDefault="00215C11" w:rsidP="00215C11">
      <w:pPr>
        <w:ind w:left="270"/>
      </w:pPr>
    </w:p>
    <w:p w:rsidR="00215C11" w:rsidRDefault="00215C11" w:rsidP="00215C11">
      <w:pPr>
        <w:ind w:left="270"/>
      </w:pPr>
    </w:p>
    <w:p w:rsidR="00771879" w:rsidRDefault="00771879" w:rsidP="00215C11">
      <w:pPr>
        <w:ind w:left="270"/>
      </w:pPr>
    </w:p>
    <w:p w:rsidR="00771879" w:rsidRDefault="00771879" w:rsidP="00215C11">
      <w:pPr>
        <w:ind w:left="270"/>
      </w:pPr>
    </w:p>
    <w:p w:rsidR="00771879" w:rsidRDefault="00771879" w:rsidP="00215C11">
      <w:pPr>
        <w:ind w:left="270"/>
      </w:pPr>
    </w:p>
    <w:p w:rsidR="00771879" w:rsidRDefault="00771879" w:rsidP="00215C11">
      <w:pPr>
        <w:ind w:left="270"/>
      </w:pPr>
    </w:p>
    <w:p w:rsidR="00771879" w:rsidRDefault="00771879" w:rsidP="00215C11">
      <w:pPr>
        <w:ind w:left="270"/>
      </w:pPr>
    </w:p>
    <w:p w:rsidR="00771879" w:rsidRDefault="00771879" w:rsidP="00215C11">
      <w:pPr>
        <w:ind w:left="270"/>
      </w:pPr>
    </w:p>
    <w:p w:rsidR="00771879" w:rsidRDefault="00771879" w:rsidP="00215C11">
      <w:pPr>
        <w:ind w:left="270"/>
      </w:pPr>
    </w:p>
    <w:p w:rsidR="00771879" w:rsidRDefault="00771879" w:rsidP="00215C11">
      <w:pPr>
        <w:ind w:left="270"/>
      </w:pPr>
    </w:p>
    <w:p w:rsidR="009F0F08" w:rsidRDefault="009F0F08" w:rsidP="00215C11">
      <w:pPr>
        <w:ind w:left="270"/>
      </w:pPr>
    </w:p>
    <w:p w:rsidR="009F0F08" w:rsidRDefault="009F0F08" w:rsidP="00215C11">
      <w:pPr>
        <w:ind w:left="270"/>
      </w:pPr>
    </w:p>
    <w:p w:rsidR="009F0F08" w:rsidRDefault="009F0F08" w:rsidP="00215C11">
      <w:pPr>
        <w:ind w:left="270"/>
      </w:pPr>
    </w:p>
    <w:p w:rsidR="009F0F08" w:rsidRDefault="009F0F08" w:rsidP="00215C11">
      <w:pPr>
        <w:ind w:left="270"/>
      </w:pPr>
    </w:p>
    <w:p w:rsidR="009F0F08" w:rsidRDefault="009F0F08" w:rsidP="00215C11">
      <w:pPr>
        <w:ind w:left="270"/>
      </w:pPr>
    </w:p>
    <w:p w:rsidR="00215C11" w:rsidRDefault="00F857EA" w:rsidP="000256AE">
      <w:pPr>
        <w:ind w:left="810"/>
      </w:pPr>
      <w:r w:rsidRPr="009F0F08">
        <w:rPr>
          <w:noProof/>
        </w:rPr>
        <w:drawing>
          <wp:anchor distT="0" distB="0" distL="114300" distR="114300" simplePos="0" relativeHeight="251662336" behindDoc="1" locked="0" layoutInCell="1" allowOverlap="1">
            <wp:simplePos x="0" y="0"/>
            <wp:positionH relativeFrom="column">
              <wp:posOffset>1713618</wp:posOffset>
            </wp:positionH>
            <wp:positionV relativeFrom="paragraph">
              <wp:posOffset>692133</wp:posOffset>
            </wp:positionV>
            <wp:extent cx="4086225" cy="3094383"/>
            <wp:effectExtent l="0" t="0" r="0" b="0"/>
            <wp:wrapTight wrapText="bothSides">
              <wp:wrapPolygon edited="0">
                <wp:start x="0" y="0"/>
                <wp:lineTo x="0" y="21409"/>
                <wp:lineTo x="21449" y="21409"/>
                <wp:lineTo x="21449" y="0"/>
                <wp:lineTo x="0" y="0"/>
              </wp:wrapPolygon>
            </wp:wrapTight>
            <wp:docPr id="6" name="Picture 6" descr="C:\Users\JNKangas\AppData\Local\Microsoft\Windows\INetCache\Content.Word\GUIDING_DOCS.17-01a.Vision Statement for Display.05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NKangas\AppData\Local\Microsoft\Windows\INetCache\Content.Word\GUIDING_DOCS.17-01a.Vision Statement for Display.050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6225" cy="3094383"/>
                    </a:xfrm>
                    <a:prstGeom prst="rect">
                      <a:avLst/>
                    </a:prstGeom>
                    <a:noFill/>
                    <a:ln>
                      <a:noFill/>
                    </a:ln>
                  </pic:spPr>
                </pic:pic>
              </a:graphicData>
            </a:graphic>
          </wp:anchor>
        </w:drawing>
      </w:r>
      <w:r w:rsidR="009F0F08">
        <w:t>The Department of Emergency Services Vision portrays an image of the Department from a citizen or community perspective.  It plays a critical role in guiding the Department in fulfilling our purpose and achieving our mission.</w:t>
      </w:r>
    </w:p>
    <w:p w:rsidR="009F0F08" w:rsidRDefault="009F0F08">
      <w:pPr>
        <w:rPr>
          <w:noProof/>
        </w:rPr>
      </w:pPr>
      <w:r>
        <w:rPr>
          <w:noProof/>
        </w:rPr>
        <w:br w:type="page"/>
      </w:r>
    </w:p>
    <w:p w:rsidR="00A17D71" w:rsidRPr="00671B80" w:rsidRDefault="00CC7A13" w:rsidP="00CC7A13">
      <w:pPr>
        <w:tabs>
          <w:tab w:val="left" w:pos="360"/>
          <w:tab w:val="left" w:pos="1080"/>
        </w:tabs>
        <w:ind w:left="720" w:hanging="446"/>
        <w:rPr>
          <w:rStyle w:val="IntenseReference"/>
        </w:rPr>
      </w:pPr>
      <w:r w:rsidRPr="00671B80">
        <w:rPr>
          <w:rStyle w:val="IntenseReference"/>
          <w:color w:val="auto"/>
        </w:rPr>
        <w:t>2.</w:t>
      </w:r>
      <w:r w:rsidRPr="00671B80">
        <w:rPr>
          <w:rStyle w:val="IntenseReference"/>
          <w:color w:val="auto"/>
        </w:rPr>
        <w:tab/>
        <w:t>Ethical Values</w:t>
      </w:r>
      <w:r w:rsidR="00771879" w:rsidRPr="00671B80">
        <w:rPr>
          <w:rStyle w:val="IntenseReference"/>
          <w:color w:val="auto"/>
        </w:rPr>
        <w:t xml:space="preserve"> </w:t>
      </w:r>
    </w:p>
    <w:p w:rsidR="00A17D71" w:rsidRDefault="00A17D71" w:rsidP="00215C11">
      <w:pPr>
        <w:ind w:left="270"/>
      </w:pPr>
    </w:p>
    <w:p w:rsidR="009F0F08" w:rsidRDefault="009F0F08" w:rsidP="002F74E8">
      <w:pPr>
        <w:ind w:left="270"/>
      </w:pPr>
      <w:r>
        <w:t>The Departmental Ethical Values are the most powerful internal control</w:t>
      </w:r>
      <w:r w:rsidR="00BF41FA">
        <w:t xml:space="preserve"> standard for governing conduct and behavior.  Evaluating employee performance against the standards expressed and implied in our ethical values i</w:t>
      </w:r>
      <w:r w:rsidR="00E74BED">
        <w:t>s</w:t>
      </w:r>
      <w:r w:rsidR="00BF41FA">
        <w:t xml:space="preserve"> a legitimate and important business necessity.</w:t>
      </w:r>
    </w:p>
    <w:p w:rsidR="00BF41FA" w:rsidRDefault="00BF41FA" w:rsidP="009F0F08">
      <w:pPr>
        <w:ind w:left="720"/>
      </w:pPr>
    </w:p>
    <w:p w:rsidR="00BF41FA" w:rsidRDefault="00BF41FA" w:rsidP="0089358A">
      <w:pPr>
        <w:ind w:left="270"/>
      </w:pPr>
      <w:r>
        <w:t>The decisions we make and actions we take shall be based upon carrying out our duties and responsibilities in a manner that is Trustworthy, Responsible, Respectful, Fair and Caring.</w:t>
      </w:r>
    </w:p>
    <w:p w:rsidR="00A17D71" w:rsidRDefault="00A17D71" w:rsidP="00215C11">
      <w:pPr>
        <w:ind w:left="270"/>
      </w:pPr>
    </w:p>
    <w:p w:rsidR="00215C11" w:rsidRPr="00671B80" w:rsidRDefault="00CC7A13" w:rsidP="00CC7A13">
      <w:pPr>
        <w:tabs>
          <w:tab w:val="left" w:pos="360"/>
          <w:tab w:val="left" w:pos="1080"/>
        </w:tabs>
        <w:ind w:left="720" w:hanging="446"/>
        <w:rPr>
          <w:rStyle w:val="IntenseReference"/>
          <w:b w:val="0"/>
          <w:color w:val="auto"/>
          <w:szCs w:val="24"/>
        </w:rPr>
      </w:pPr>
      <w:r w:rsidRPr="00671B80">
        <w:rPr>
          <w:rStyle w:val="IntenseReference"/>
          <w:color w:val="auto"/>
          <w:szCs w:val="24"/>
        </w:rPr>
        <w:t>3.</w:t>
      </w:r>
      <w:r w:rsidRPr="00671B80">
        <w:rPr>
          <w:rStyle w:val="IntenseReference"/>
          <w:color w:val="auto"/>
          <w:szCs w:val="24"/>
        </w:rPr>
        <w:tab/>
      </w:r>
      <w:r w:rsidR="00215C11" w:rsidRPr="00671B80">
        <w:rPr>
          <w:rStyle w:val="IntenseReference"/>
          <w:color w:val="auto"/>
          <w:szCs w:val="24"/>
        </w:rPr>
        <w:t>Performance Directed Management Program</w:t>
      </w:r>
      <w:r w:rsidR="00771879" w:rsidRPr="00671B80">
        <w:rPr>
          <w:rStyle w:val="IntenseReference"/>
          <w:color w:val="auto"/>
          <w:szCs w:val="24"/>
        </w:rPr>
        <w:t xml:space="preserve"> </w:t>
      </w:r>
    </w:p>
    <w:p w:rsidR="00215C11" w:rsidRPr="00923E7A" w:rsidRDefault="00215C11" w:rsidP="00215C11">
      <w:pPr>
        <w:ind w:firstLine="720"/>
        <w:rPr>
          <w:szCs w:val="24"/>
        </w:rPr>
      </w:pPr>
    </w:p>
    <w:p w:rsidR="00215C11" w:rsidRPr="00923E7A" w:rsidRDefault="00215C11" w:rsidP="000256AE">
      <w:pPr>
        <w:ind w:left="270"/>
      </w:pPr>
      <w:r w:rsidRPr="00923E7A">
        <w:t xml:space="preserve">In March, 2017, Director Steve Mansfield </w:t>
      </w:r>
      <w:r w:rsidR="00BF41FA">
        <w:t>implement</w:t>
      </w:r>
      <w:r w:rsidR="00221883">
        <w:t>ed</w:t>
      </w:r>
      <w:r w:rsidRPr="00923E7A">
        <w:t xml:space="preserve"> a new</w:t>
      </w:r>
      <w:r w:rsidR="00221883" w:rsidRPr="00221883">
        <w:t xml:space="preserve"> </w:t>
      </w:r>
      <w:r w:rsidR="00221883" w:rsidRPr="00923E7A">
        <w:t>Performance Directed Management</w:t>
      </w:r>
      <w:r w:rsidRPr="00923E7A">
        <w:t xml:space="preserve"> program. </w:t>
      </w:r>
      <w:r w:rsidR="00BB47E4">
        <w:t xml:space="preserve"> The program encourages accountability and commitment from all members in finding creative and innovative ways to meet our mission.</w:t>
      </w:r>
      <w:r w:rsidRPr="00923E7A">
        <w:t xml:space="preserve"> </w:t>
      </w:r>
    </w:p>
    <w:p w:rsidR="00215C11" w:rsidRPr="00923E7A" w:rsidRDefault="00215C11" w:rsidP="000256AE">
      <w:pPr>
        <w:ind w:left="270"/>
        <w:rPr>
          <w:sz w:val="16"/>
          <w:szCs w:val="16"/>
        </w:rPr>
      </w:pPr>
    </w:p>
    <w:p w:rsidR="00215C11" w:rsidRDefault="00215C11" w:rsidP="000256AE">
      <w:pPr>
        <w:pStyle w:val="ListParagraph"/>
        <w:ind w:left="270"/>
      </w:pPr>
      <w:r w:rsidRPr="00923E7A">
        <w:t xml:space="preserve">The first year program was </w:t>
      </w:r>
      <w:r>
        <w:t>divided</w:t>
      </w:r>
      <w:r w:rsidRPr="00923E7A">
        <w:t xml:space="preserve"> into four phases of implementation.  The phases and are:</w:t>
      </w:r>
      <w:r w:rsidR="00BF41FA">
        <w:t xml:space="preserve">  Governing Directives, Measurement &amp; Rating System, Establishing Accountability and Commitment, and Risk Mitigation.</w:t>
      </w:r>
    </w:p>
    <w:p w:rsidR="000A0758" w:rsidRDefault="000A0758" w:rsidP="00215C11">
      <w:pPr>
        <w:ind w:left="270"/>
      </w:pPr>
    </w:p>
    <w:p w:rsidR="00D118F5" w:rsidRPr="00D118F5" w:rsidRDefault="00104371" w:rsidP="00215C11">
      <w:pPr>
        <w:pStyle w:val="ListParagraph"/>
        <w:ind w:left="0"/>
        <w:rPr>
          <w:sz w:val="16"/>
          <w:szCs w:val="16"/>
        </w:rPr>
      </w:pPr>
      <w:r>
        <w:rPr>
          <w:noProof/>
          <w:sz w:val="16"/>
          <w:szCs w:val="16"/>
        </w:rPr>
        <mc:AlternateContent>
          <mc:Choice Requires="wps">
            <w:drawing>
              <wp:anchor distT="0" distB="0" distL="114300" distR="114300" simplePos="0" relativeHeight="251676672" behindDoc="1" locked="0" layoutInCell="1" allowOverlap="1">
                <wp:simplePos x="0" y="0"/>
                <wp:positionH relativeFrom="column">
                  <wp:posOffset>285750</wp:posOffset>
                </wp:positionH>
                <wp:positionV relativeFrom="paragraph">
                  <wp:posOffset>50165</wp:posOffset>
                </wp:positionV>
                <wp:extent cx="5495925" cy="1666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495925" cy="166687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6910A" id="Rectangle 11" o:spid="_x0000_s1026" style="position:absolute;margin-left:22.5pt;margin-top:3.95pt;width:432.75pt;height:131.2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" fillcolor="#deeaf6 [660]" strokecolor="#0070c0" strokeweight="1pt"/>
            </w:pict>
          </mc:Fallback>
        </mc:AlternateContent>
      </w:r>
    </w:p>
    <w:p w:rsidR="00215C11" w:rsidRPr="00923E7A" w:rsidRDefault="00215C11" w:rsidP="00104371">
      <w:pPr>
        <w:pStyle w:val="ListParagraph"/>
        <w:ind w:left="1440" w:right="360" w:hanging="720"/>
        <w:rPr>
          <w:b/>
        </w:rPr>
      </w:pPr>
      <w:r w:rsidRPr="003E4E8F">
        <w:rPr>
          <w:rStyle w:val="IntenseReference"/>
          <w:color w:val="auto"/>
        </w:rPr>
        <w:t>Benefits</w:t>
      </w:r>
      <w:r w:rsidRPr="00923E7A">
        <w:rPr>
          <w:b/>
        </w:rPr>
        <w:t>:</w:t>
      </w:r>
    </w:p>
    <w:p w:rsidR="00215C11" w:rsidRPr="000A0758" w:rsidRDefault="00215C11" w:rsidP="00104371">
      <w:pPr>
        <w:ind w:right="360" w:hanging="720"/>
        <w:rPr>
          <w:sz w:val="16"/>
          <w:szCs w:val="16"/>
          <w:highlight w:val="yellow"/>
        </w:rPr>
      </w:pPr>
    </w:p>
    <w:p w:rsidR="00215C11" w:rsidRPr="00923E7A" w:rsidRDefault="00215C11" w:rsidP="00104371">
      <w:pPr>
        <w:ind w:left="720" w:right="360"/>
      </w:pPr>
      <w:r w:rsidRPr="00923E7A">
        <w:t>This system provides for accountability, transparency, timeliness, effectiveness, and collaborative relationships with th</w:t>
      </w:r>
      <w:r>
        <w:t>e community and first responder</w:t>
      </w:r>
      <w:r w:rsidRPr="00923E7A">
        <w:t xml:space="preserve"> partner agencies. </w:t>
      </w:r>
    </w:p>
    <w:p w:rsidR="00215C11" w:rsidRDefault="00215C11" w:rsidP="00104371">
      <w:pPr>
        <w:ind w:left="720" w:right="360"/>
      </w:pPr>
      <w:r w:rsidRPr="00923E7A">
        <w:t>It will lead to enhanced recruitment, streamlined training, staff retention, and increased efficiency in all aspects of the 911 Communications program.</w:t>
      </w:r>
    </w:p>
    <w:p w:rsidR="00215C11" w:rsidRPr="000A0758" w:rsidRDefault="00215C11" w:rsidP="00104371">
      <w:pPr>
        <w:ind w:left="720" w:right="360"/>
        <w:rPr>
          <w:sz w:val="16"/>
          <w:szCs w:val="16"/>
        </w:rPr>
      </w:pPr>
    </w:p>
    <w:p w:rsidR="00215C11" w:rsidRDefault="00215C11" w:rsidP="00104371">
      <w:pPr>
        <w:ind w:left="720" w:right="360"/>
      </w:pPr>
      <w:r>
        <w:t xml:space="preserve">The performance </w:t>
      </w:r>
      <w:r w:rsidR="00BF41FA">
        <w:t xml:space="preserve">directed </w:t>
      </w:r>
      <w:r>
        <w:t>management system is a key component to ensuring our purpose is fulfilled and we meet our Mission on a daily basis.</w:t>
      </w:r>
    </w:p>
    <w:p w:rsidR="00C7389E" w:rsidRDefault="00C7389E">
      <w:pPr>
        <w:rPr>
          <w:rStyle w:val="IntenseReference"/>
          <w:color w:val="auto"/>
          <w:sz w:val="28"/>
          <w:szCs w:val="28"/>
        </w:rPr>
      </w:pPr>
    </w:p>
    <w:p w:rsidR="000256AE" w:rsidRDefault="000256AE" w:rsidP="000256AE"/>
    <w:p w:rsidR="00215C11" w:rsidRPr="00671B80" w:rsidRDefault="00104371" w:rsidP="00671B80">
      <w:pPr>
        <w:tabs>
          <w:tab w:val="left" w:pos="360"/>
        </w:tabs>
        <w:ind w:left="270"/>
        <w:rPr>
          <w:rStyle w:val="IntenseReference"/>
          <w:color w:val="auto"/>
          <w:szCs w:val="24"/>
        </w:rPr>
      </w:pPr>
      <w:r w:rsidRPr="00671B80">
        <w:rPr>
          <w:rStyle w:val="IntenseReference"/>
          <w:color w:val="auto"/>
          <w:szCs w:val="24"/>
        </w:rPr>
        <w:t>4.</w:t>
      </w:r>
      <w:r w:rsidRPr="00671B80">
        <w:rPr>
          <w:rStyle w:val="IntenseReference"/>
          <w:color w:val="auto"/>
          <w:szCs w:val="24"/>
        </w:rPr>
        <w:tab/>
        <w:t>Leadership Framework</w:t>
      </w:r>
      <w:r w:rsidR="00771879" w:rsidRPr="00671B80">
        <w:rPr>
          <w:rStyle w:val="IntenseReference"/>
          <w:color w:val="auto"/>
          <w:szCs w:val="24"/>
        </w:rPr>
        <w:t xml:space="preserve"> </w:t>
      </w:r>
    </w:p>
    <w:p w:rsidR="00104371" w:rsidRDefault="00104371" w:rsidP="00215C11"/>
    <w:p w:rsidR="00215C11" w:rsidRPr="003126C2" w:rsidRDefault="003746CC" w:rsidP="00215C11">
      <w:pPr>
        <w:rPr>
          <w:b/>
        </w:rPr>
      </w:pPr>
      <w:r>
        <w:rPr>
          <w:noProof/>
        </w:rPr>
        <w:drawing>
          <wp:anchor distT="0" distB="0" distL="114300" distR="114300" simplePos="0" relativeHeight="251767808" behindDoc="1" locked="0" layoutInCell="1" allowOverlap="1">
            <wp:simplePos x="0" y="0"/>
            <wp:positionH relativeFrom="column">
              <wp:posOffset>847725</wp:posOffset>
            </wp:positionH>
            <wp:positionV relativeFrom="paragraph">
              <wp:posOffset>-15240</wp:posOffset>
            </wp:positionV>
            <wp:extent cx="4276725" cy="2392809"/>
            <wp:effectExtent l="0" t="0" r="0" b="7620"/>
            <wp:wrapTight wrapText="bothSides">
              <wp:wrapPolygon edited="0">
                <wp:start x="0" y="0"/>
                <wp:lineTo x="0" y="21497"/>
                <wp:lineTo x="21456" y="21497"/>
                <wp:lineTo x="21456" y="0"/>
                <wp:lineTo x="0" y="0"/>
              </wp:wrapPolygon>
            </wp:wrapTight>
            <wp:docPr id="8" name="Picture 8" descr="C:\Users\JNKangas\AppData\Local\Microsoft\Windows\INetCache\Content.Word\Leadership Framework -  Emergency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NKangas\AppData\Local\Microsoft\Windows\INetCache\Content.Word\Leadership Framework -  Emergency Servi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6725" cy="2392809"/>
                    </a:xfrm>
                    <a:prstGeom prst="rect">
                      <a:avLst/>
                    </a:prstGeom>
                    <a:noFill/>
                    <a:ln>
                      <a:noFill/>
                    </a:ln>
                  </pic:spPr>
                </pic:pic>
              </a:graphicData>
            </a:graphic>
          </wp:anchor>
        </w:drawing>
      </w: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3746CC" w:rsidRDefault="003746CC">
      <w:pPr>
        <w:rPr>
          <w:b/>
          <w:sz w:val="28"/>
          <w:szCs w:val="28"/>
        </w:rPr>
      </w:pPr>
    </w:p>
    <w:p w:rsidR="00C7389E" w:rsidRDefault="00C7389E">
      <w:pPr>
        <w:rPr>
          <w:b/>
          <w:sz w:val="28"/>
          <w:szCs w:val="28"/>
        </w:rPr>
      </w:pPr>
    </w:p>
    <w:p w:rsidR="00247CDE" w:rsidRPr="00054544" w:rsidRDefault="00247CDE" w:rsidP="00247CDE">
      <w:pPr>
        <w:tabs>
          <w:tab w:val="left" w:pos="450"/>
        </w:tabs>
        <w:ind w:left="446" w:hanging="446"/>
        <w:rPr>
          <w:b/>
          <w:color w:val="FFFFFF" w:themeColor="background1"/>
          <w:sz w:val="28"/>
          <w:szCs w:val="28"/>
        </w:rPr>
      </w:pPr>
      <w:r w:rsidRPr="00054544">
        <w:rPr>
          <w:b/>
          <w:color w:val="FFFFFF" w:themeColor="background1"/>
          <w:sz w:val="28"/>
          <w:szCs w:val="28"/>
        </w:rPr>
        <w:t>III.</w:t>
      </w:r>
      <w:r w:rsidRPr="00054544">
        <w:rPr>
          <w:b/>
          <w:color w:val="FFFFFF" w:themeColor="background1"/>
          <w:sz w:val="28"/>
          <w:szCs w:val="28"/>
        </w:rPr>
        <w:tab/>
      </w:r>
      <w:r w:rsidRPr="00054544">
        <w:rPr>
          <w:rStyle w:val="IntenseReference"/>
          <w:color w:val="FFFFFF" w:themeColor="background1"/>
          <w:sz w:val="28"/>
          <w:szCs w:val="28"/>
        </w:rPr>
        <w:t>Administration</w:t>
      </w:r>
    </w:p>
    <w:p w:rsidR="00671B80" w:rsidRPr="00671B80" w:rsidRDefault="00671B80" w:rsidP="00671B80">
      <w:pPr>
        <w:tabs>
          <w:tab w:val="left" w:pos="450"/>
        </w:tabs>
        <w:rPr>
          <w:rStyle w:val="IntenseReference"/>
          <w:color w:val="FFFFFF" w:themeColor="background1"/>
        </w:rPr>
      </w:pPr>
      <w:r>
        <w:rPr>
          <w:rStyle w:val="IntenseReference"/>
          <w:color w:val="auto"/>
        </w:rPr>
        <w:t>B</w:t>
      </w:r>
      <w:r w:rsidRPr="00671B80">
        <w:rPr>
          <w:rStyle w:val="IntenseReference"/>
          <w:color w:val="auto"/>
        </w:rPr>
        <w:t>.</w:t>
      </w:r>
      <w:r w:rsidRPr="00671B80">
        <w:rPr>
          <w:rStyle w:val="IntenseReference"/>
          <w:color w:val="auto"/>
        </w:rPr>
        <w:tab/>
        <w:t>P</w:t>
      </w:r>
      <w:r w:rsidR="002F74E8">
        <w:rPr>
          <w:rStyle w:val="IntenseReference"/>
          <w:color w:val="auto"/>
        </w:rPr>
        <w:t>ersonnel</w:t>
      </w:r>
    </w:p>
    <w:p w:rsidR="00671B80" w:rsidRDefault="00671B80" w:rsidP="00104371">
      <w:pPr>
        <w:tabs>
          <w:tab w:val="left" w:pos="450"/>
        </w:tabs>
        <w:ind w:left="446" w:hanging="446"/>
        <w:rPr>
          <w:b/>
          <w:sz w:val="28"/>
          <w:szCs w:val="28"/>
        </w:rPr>
      </w:pPr>
    </w:p>
    <w:p w:rsidR="00104371" w:rsidRPr="002F74E8" w:rsidRDefault="00104371" w:rsidP="00104371">
      <w:pPr>
        <w:tabs>
          <w:tab w:val="left" w:pos="450"/>
        </w:tabs>
        <w:ind w:left="446" w:hanging="446"/>
        <w:rPr>
          <w:rStyle w:val="IntenseReference"/>
        </w:rPr>
      </w:pPr>
      <w:r w:rsidRPr="00104371">
        <w:rPr>
          <w:b/>
          <w:sz w:val="28"/>
          <w:szCs w:val="28"/>
        </w:rPr>
        <w:tab/>
      </w:r>
      <w:r w:rsidRPr="002F74E8">
        <w:rPr>
          <w:rStyle w:val="IntenseReference"/>
          <w:color w:val="auto"/>
        </w:rPr>
        <w:t>1.</w:t>
      </w:r>
      <w:r w:rsidRPr="002F74E8">
        <w:rPr>
          <w:rStyle w:val="IntenseReference"/>
          <w:color w:val="auto"/>
        </w:rPr>
        <w:tab/>
        <w:t>Radio Services</w:t>
      </w:r>
      <w:r w:rsidR="00820A12" w:rsidRPr="002F74E8">
        <w:rPr>
          <w:rStyle w:val="IntenseReference"/>
          <w:color w:val="auto"/>
        </w:rPr>
        <w:t xml:space="preserve"> Division</w:t>
      </w:r>
    </w:p>
    <w:p w:rsidR="003711FD" w:rsidRPr="006C1D40" w:rsidRDefault="003711FD" w:rsidP="003711FD">
      <w:pPr>
        <w:tabs>
          <w:tab w:val="left" w:pos="360"/>
        </w:tabs>
        <w:rPr>
          <w:sz w:val="16"/>
          <w:szCs w:val="16"/>
        </w:rPr>
      </w:pPr>
    </w:p>
    <w:p w:rsidR="0092342A" w:rsidRPr="006C1D40" w:rsidRDefault="0092342A" w:rsidP="0092342A">
      <w:pPr>
        <w:pStyle w:val="ListParagraph"/>
        <w:numPr>
          <w:ilvl w:val="0"/>
          <w:numId w:val="19"/>
        </w:numPr>
        <w:tabs>
          <w:tab w:val="left" w:pos="360"/>
        </w:tabs>
        <w:rPr>
          <w:b/>
        </w:rPr>
      </w:pPr>
      <w:r w:rsidRPr="006C1D40">
        <w:rPr>
          <w:b/>
        </w:rPr>
        <w:t>Staffing Levels</w:t>
      </w:r>
    </w:p>
    <w:p w:rsidR="0092342A" w:rsidRPr="006C1D40" w:rsidRDefault="0092342A" w:rsidP="0092342A">
      <w:pPr>
        <w:pStyle w:val="ListParagraph"/>
        <w:tabs>
          <w:tab w:val="left" w:pos="360"/>
        </w:tabs>
        <w:ind w:left="1080"/>
      </w:pPr>
    </w:p>
    <w:p w:rsidR="00F97091" w:rsidRPr="006C1D40" w:rsidRDefault="003C5E1C" w:rsidP="0092342A">
      <w:pPr>
        <w:pStyle w:val="ListParagraph"/>
        <w:tabs>
          <w:tab w:val="left" w:pos="360"/>
        </w:tabs>
      </w:pPr>
      <w:r w:rsidRPr="006C1D40">
        <w:t>The Radio Services Divisi</w:t>
      </w:r>
      <w:r w:rsidR="00C55CC8" w:rsidRPr="006C1D40">
        <w:t>on consists of two employees, one</w:t>
      </w:r>
      <w:r w:rsidRPr="006C1D40">
        <w:t xml:space="preserve"> Administrator and one Technician.</w:t>
      </w:r>
      <w:r w:rsidR="002535B2" w:rsidRPr="006C1D40">
        <w:t xml:space="preserve">  Both employees are responsible for the service and maintenance of the radio system used by Lewis County Departments</w:t>
      </w:r>
      <w:r w:rsidR="004037EE" w:rsidRPr="006C1D40">
        <w:t>, User Group O</w:t>
      </w:r>
      <w:r w:rsidR="005C7283" w:rsidRPr="006C1D40">
        <w:t>rganizations</w:t>
      </w:r>
      <w:r w:rsidR="002535B2" w:rsidRPr="006C1D40">
        <w:t xml:space="preserve"> and the 911 Communications Center.</w:t>
      </w:r>
      <w:r w:rsidR="00A275CC" w:rsidRPr="006C1D40">
        <w:t xml:space="preserve">  The radio system not only serves the first responder community, it also serves entities like Public Works. </w:t>
      </w:r>
      <w:r w:rsidR="004037EE" w:rsidRPr="006C1D40">
        <w:t xml:space="preserve"> </w:t>
      </w:r>
      <w:r w:rsidR="002535B2" w:rsidRPr="006C1D40">
        <w:t>The</w:t>
      </w:r>
      <w:r w:rsidR="00F97091" w:rsidRPr="006C1D40">
        <w:t xml:space="preserve"> radio </w:t>
      </w:r>
      <w:r w:rsidR="002535B2" w:rsidRPr="006C1D40">
        <w:t>system includes</w:t>
      </w:r>
      <w:r w:rsidR="00F97091" w:rsidRPr="006C1D40">
        <w:t xml:space="preserve"> radios used to communicate and the necessary infrastructure required to </w:t>
      </w:r>
      <w:r w:rsidR="004037EE" w:rsidRPr="006C1D40">
        <w:t>transmit</w:t>
      </w:r>
      <w:r w:rsidR="00F97091" w:rsidRPr="006C1D40">
        <w:t xml:space="preserve"> the communicat</w:t>
      </w:r>
      <w:r w:rsidR="00304AEB" w:rsidRPr="006C1D40">
        <w:t>ion.</w:t>
      </w:r>
      <w:r w:rsidR="00F97091" w:rsidRPr="006C1D40">
        <w:t xml:space="preserve"> The Radio Services Division services </w:t>
      </w:r>
      <w:r w:rsidR="00A275CC" w:rsidRPr="006C1D40">
        <w:t>p</w:t>
      </w:r>
      <w:r w:rsidR="002535B2" w:rsidRPr="006C1D40">
        <w:t xml:space="preserve">ortable </w:t>
      </w:r>
      <w:r w:rsidR="00A275CC" w:rsidRPr="006C1D40">
        <w:t>r</w:t>
      </w:r>
      <w:r w:rsidR="006C1D40" w:rsidRPr="006C1D40">
        <w:t>adios (hand-</w:t>
      </w:r>
      <w:r w:rsidR="002535B2" w:rsidRPr="006C1D40">
        <w:t>held),</w:t>
      </w:r>
      <w:r w:rsidR="00A275CC" w:rsidRPr="006C1D40">
        <w:t xml:space="preserve"> mobile r</w:t>
      </w:r>
      <w:r w:rsidR="002535B2" w:rsidRPr="006C1D40">
        <w:t xml:space="preserve">adios (in-vehicle radios), and </w:t>
      </w:r>
      <w:r w:rsidR="00A275CC" w:rsidRPr="006C1D40">
        <w:t>2</w:t>
      </w:r>
      <w:r w:rsidR="006C1D40" w:rsidRPr="006C1D40">
        <w:t>2</w:t>
      </w:r>
      <w:r w:rsidR="00A275CC" w:rsidRPr="006C1D40">
        <w:t xml:space="preserve"> radio tower sites.</w:t>
      </w:r>
      <w:r w:rsidR="00F97091" w:rsidRPr="006C1D40">
        <w:t xml:space="preserve"> </w:t>
      </w:r>
    </w:p>
    <w:p w:rsidR="00F97091" w:rsidRPr="006C1D40" w:rsidRDefault="00F97091" w:rsidP="0092342A">
      <w:pPr>
        <w:pStyle w:val="ListParagraph"/>
        <w:tabs>
          <w:tab w:val="left" w:pos="360"/>
        </w:tabs>
      </w:pPr>
    </w:p>
    <w:p w:rsidR="00820A12" w:rsidRPr="006C1D40" w:rsidRDefault="00F97091" w:rsidP="0092342A">
      <w:pPr>
        <w:pStyle w:val="ListParagraph"/>
        <w:tabs>
          <w:tab w:val="left" w:pos="360"/>
        </w:tabs>
      </w:pPr>
      <w:r w:rsidRPr="006C1D40">
        <w:t xml:space="preserve">The Radio Services Division has 4 contracts to service and maintain radios for outside entities. The contracts are </w:t>
      </w:r>
      <w:r w:rsidR="00A275CC" w:rsidRPr="006C1D40">
        <w:t>with</w:t>
      </w:r>
      <w:r w:rsidRPr="006C1D40">
        <w:t xml:space="preserve"> the City of Chehalis, Winlock Fire Department, Bois</w:t>
      </w:r>
      <w:r w:rsidR="009700CF" w:rsidRPr="006C1D40">
        <w:t>t</w:t>
      </w:r>
      <w:r w:rsidRPr="006C1D40">
        <w:t>fort Fire Department</w:t>
      </w:r>
      <w:r w:rsidR="009700CF" w:rsidRPr="006C1D40">
        <w:t>, and the City of Napavine.</w:t>
      </w:r>
    </w:p>
    <w:p w:rsidR="00A275CC" w:rsidRPr="006C1D40" w:rsidRDefault="00A275CC" w:rsidP="0092342A">
      <w:pPr>
        <w:pStyle w:val="ListParagraph"/>
        <w:tabs>
          <w:tab w:val="left" w:pos="360"/>
        </w:tabs>
      </w:pPr>
    </w:p>
    <w:p w:rsidR="00304AEB" w:rsidRPr="006C1D40" w:rsidRDefault="00304AEB" w:rsidP="00304AEB">
      <w:pPr>
        <w:tabs>
          <w:tab w:val="left" w:pos="360"/>
        </w:tabs>
        <w:ind w:left="720"/>
      </w:pPr>
      <w:r w:rsidRPr="006C1D40">
        <w:t xml:space="preserve">The Radio Services Division staff facilitated </w:t>
      </w:r>
      <w:r w:rsidR="006C1D40" w:rsidRPr="006C1D40">
        <w:t xml:space="preserve">the installation of </w:t>
      </w:r>
      <w:r w:rsidRPr="006C1D40">
        <w:t xml:space="preserve">new phone and radio system software upgrades and coordinated issues with vendors. </w:t>
      </w:r>
    </w:p>
    <w:p w:rsidR="00304AEB" w:rsidRPr="006C1D40" w:rsidRDefault="00304AEB" w:rsidP="0092342A">
      <w:pPr>
        <w:pStyle w:val="ListParagraph"/>
        <w:tabs>
          <w:tab w:val="left" w:pos="360"/>
        </w:tabs>
      </w:pPr>
    </w:p>
    <w:p w:rsidR="0092342A" w:rsidRPr="006C1D40" w:rsidRDefault="0092342A" w:rsidP="0092342A">
      <w:pPr>
        <w:pStyle w:val="ListParagraph"/>
        <w:numPr>
          <w:ilvl w:val="0"/>
          <w:numId w:val="19"/>
        </w:numPr>
        <w:tabs>
          <w:tab w:val="left" w:pos="360"/>
        </w:tabs>
        <w:rPr>
          <w:b/>
        </w:rPr>
      </w:pPr>
      <w:r w:rsidRPr="006C1D40">
        <w:rPr>
          <w:b/>
        </w:rPr>
        <w:t>Training</w:t>
      </w:r>
    </w:p>
    <w:p w:rsidR="002535B2" w:rsidRPr="006C1D40" w:rsidRDefault="002535B2" w:rsidP="002535B2">
      <w:pPr>
        <w:pStyle w:val="ListParagraph"/>
        <w:tabs>
          <w:tab w:val="left" w:pos="360"/>
        </w:tabs>
        <w:ind w:left="1080"/>
        <w:rPr>
          <w:b/>
        </w:rPr>
      </w:pPr>
    </w:p>
    <w:p w:rsidR="00304AEB" w:rsidRDefault="00304AEB" w:rsidP="0092342A">
      <w:pPr>
        <w:tabs>
          <w:tab w:val="left" w:pos="360"/>
        </w:tabs>
        <w:ind w:left="720"/>
      </w:pPr>
      <w:r w:rsidRPr="006C1D40">
        <w:t>Radio Services Division staff</w:t>
      </w:r>
      <w:r w:rsidR="002535B2" w:rsidRPr="006C1D40">
        <w:t xml:space="preserve"> completed Advanced System T</w:t>
      </w:r>
      <w:r w:rsidR="0092342A" w:rsidRPr="006C1D40">
        <w:t xml:space="preserve">raining to </w:t>
      </w:r>
      <w:r w:rsidR="002535B2" w:rsidRPr="006C1D40">
        <w:t xml:space="preserve">increase proficiency of radio system </w:t>
      </w:r>
      <w:r w:rsidR="0092342A" w:rsidRPr="006C1D40">
        <w:t>self-maintenance.</w:t>
      </w:r>
      <w:r w:rsidR="000218E4" w:rsidRPr="006C1D40">
        <w:t xml:space="preserve">  Both employees also completed their required </w:t>
      </w:r>
      <w:r w:rsidRPr="006C1D40">
        <w:t xml:space="preserve">Safety and Rescue Training Course </w:t>
      </w:r>
      <w:r w:rsidR="000218E4" w:rsidRPr="006C1D40">
        <w:t>covering</w:t>
      </w:r>
      <w:r w:rsidRPr="006C1D40">
        <w:t xml:space="preserve"> tower climbing safety</w:t>
      </w:r>
      <w:r w:rsidR="006C1D40" w:rsidRPr="006C1D40">
        <w:t>.</w:t>
      </w:r>
      <w:r>
        <w:t xml:space="preserve"> </w:t>
      </w:r>
    </w:p>
    <w:p w:rsidR="0092342A" w:rsidRDefault="0092342A" w:rsidP="0092342A">
      <w:pPr>
        <w:tabs>
          <w:tab w:val="left" w:pos="360"/>
        </w:tabs>
        <w:ind w:left="720"/>
      </w:pPr>
    </w:p>
    <w:p w:rsidR="003711FD" w:rsidRPr="002F74E8" w:rsidRDefault="00104371" w:rsidP="00104371">
      <w:pPr>
        <w:tabs>
          <w:tab w:val="left" w:pos="450"/>
        </w:tabs>
        <w:ind w:left="446" w:hanging="446"/>
        <w:rPr>
          <w:rStyle w:val="IntenseReference"/>
          <w:color w:val="auto"/>
        </w:rPr>
      </w:pPr>
      <w:r>
        <w:tab/>
      </w:r>
      <w:r w:rsidRPr="002F74E8">
        <w:rPr>
          <w:rStyle w:val="IntenseReference"/>
          <w:color w:val="auto"/>
        </w:rPr>
        <w:t>2.</w:t>
      </w:r>
      <w:r w:rsidRPr="002F74E8">
        <w:rPr>
          <w:rStyle w:val="IntenseReference"/>
          <w:color w:val="auto"/>
        </w:rPr>
        <w:tab/>
      </w:r>
      <w:r w:rsidR="003711FD" w:rsidRPr="002F74E8">
        <w:rPr>
          <w:rStyle w:val="IntenseReference"/>
          <w:color w:val="auto"/>
        </w:rPr>
        <w:t>911 Communications Center Division</w:t>
      </w:r>
    </w:p>
    <w:p w:rsidR="003711FD" w:rsidRPr="003C5E1C" w:rsidRDefault="003711FD" w:rsidP="002749AA">
      <w:pPr>
        <w:tabs>
          <w:tab w:val="left" w:pos="990"/>
        </w:tabs>
        <w:rPr>
          <w:sz w:val="16"/>
          <w:szCs w:val="16"/>
        </w:rPr>
      </w:pPr>
    </w:p>
    <w:p w:rsidR="003C5E1C" w:rsidRPr="003C5E1C" w:rsidRDefault="00855C59" w:rsidP="00104371">
      <w:pPr>
        <w:tabs>
          <w:tab w:val="left" w:pos="990"/>
        </w:tabs>
        <w:ind w:left="720"/>
        <w:rPr>
          <w:b/>
        </w:rPr>
      </w:pPr>
      <w:r>
        <w:rPr>
          <w:b/>
        </w:rPr>
        <w:t>a</w:t>
      </w:r>
      <w:r w:rsidR="003C5E1C">
        <w:rPr>
          <w:b/>
        </w:rPr>
        <w:t>.</w:t>
      </w:r>
      <w:r w:rsidR="003C5E1C">
        <w:rPr>
          <w:b/>
        </w:rPr>
        <w:tab/>
      </w:r>
      <w:r w:rsidR="003C5E1C" w:rsidRPr="003C5E1C">
        <w:rPr>
          <w:b/>
        </w:rPr>
        <w:t>Staffing Levels</w:t>
      </w:r>
    </w:p>
    <w:p w:rsidR="003C5E1C" w:rsidRPr="003C5E1C" w:rsidRDefault="003C5E1C" w:rsidP="00104371">
      <w:pPr>
        <w:tabs>
          <w:tab w:val="left" w:pos="990"/>
        </w:tabs>
        <w:ind w:left="720"/>
        <w:rPr>
          <w:b/>
        </w:rPr>
      </w:pPr>
    </w:p>
    <w:p w:rsidR="002749AA" w:rsidRPr="002C1E48" w:rsidRDefault="002749AA" w:rsidP="00104371">
      <w:pPr>
        <w:tabs>
          <w:tab w:val="left" w:pos="990"/>
        </w:tabs>
        <w:ind w:left="720"/>
      </w:pPr>
      <w:r w:rsidRPr="00776B85">
        <w:t>In 2018, the division’s employee hiring, training and retention procedures were restructured. The restructuring included clarification of job descriptions, development of annual employee expectations and a new annual performance evaluation process.</w:t>
      </w:r>
      <w:r w:rsidRPr="002C1E48">
        <w:t xml:space="preserve"> </w:t>
      </w:r>
    </w:p>
    <w:p w:rsidR="002749AA" w:rsidRPr="003C5E1C" w:rsidRDefault="002749AA" w:rsidP="00104371">
      <w:pPr>
        <w:ind w:left="720"/>
        <w:rPr>
          <w:b/>
          <w:sz w:val="16"/>
          <w:szCs w:val="16"/>
        </w:rPr>
      </w:pPr>
    </w:p>
    <w:p w:rsidR="002749AA" w:rsidRDefault="002749AA" w:rsidP="00104371">
      <w:pPr>
        <w:tabs>
          <w:tab w:val="left" w:pos="990"/>
        </w:tabs>
        <w:ind w:left="720"/>
      </w:pPr>
      <w:r w:rsidRPr="002C1E48">
        <w:t>The current 911 Communications Center staffing model consists of the following</w:t>
      </w:r>
      <w:r>
        <w:t xml:space="preserve"> FTEs:</w:t>
      </w:r>
    </w:p>
    <w:p w:rsidR="002749AA" w:rsidRPr="00EA5DA7" w:rsidRDefault="002749AA" w:rsidP="002749AA">
      <w:pPr>
        <w:tabs>
          <w:tab w:val="left" w:pos="990"/>
        </w:tabs>
        <w:rPr>
          <w:sz w:val="16"/>
          <w:szCs w:val="16"/>
        </w:rPr>
      </w:pPr>
    </w:p>
    <w:p w:rsidR="002749AA" w:rsidRPr="002C1E48" w:rsidRDefault="002749AA" w:rsidP="00104371">
      <w:pPr>
        <w:tabs>
          <w:tab w:val="left" w:pos="450"/>
          <w:tab w:val="left" w:pos="1080"/>
        </w:tabs>
        <w:ind w:left="1080"/>
      </w:pPr>
      <w:r w:rsidRPr="002C1E48">
        <w:t xml:space="preserve">16 </w:t>
      </w:r>
      <w:r>
        <w:tab/>
      </w:r>
      <w:r w:rsidRPr="002C1E48">
        <w:t>Telecommunications Officers</w:t>
      </w:r>
    </w:p>
    <w:p w:rsidR="002749AA" w:rsidRPr="002C1E48" w:rsidRDefault="002749AA" w:rsidP="00104371">
      <w:pPr>
        <w:tabs>
          <w:tab w:val="left" w:pos="360"/>
          <w:tab w:val="left" w:pos="1080"/>
        </w:tabs>
        <w:ind w:left="1080"/>
      </w:pPr>
      <w:r>
        <w:t xml:space="preserve">  </w:t>
      </w:r>
      <w:r w:rsidRPr="002C1E48">
        <w:t xml:space="preserve">4 </w:t>
      </w:r>
      <w:r>
        <w:tab/>
      </w:r>
      <w:r w:rsidRPr="002C1E48">
        <w:t>Telecommunications Officer Supervisors</w:t>
      </w:r>
    </w:p>
    <w:p w:rsidR="002749AA" w:rsidRPr="002C1E48" w:rsidRDefault="002749AA" w:rsidP="00104371">
      <w:pPr>
        <w:tabs>
          <w:tab w:val="left" w:pos="1080"/>
        </w:tabs>
        <w:ind w:left="1080"/>
      </w:pPr>
      <w:r>
        <w:t xml:space="preserve">  </w:t>
      </w:r>
      <w:r w:rsidRPr="002C1E48">
        <w:t xml:space="preserve">1 </w:t>
      </w:r>
      <w:r>
        <w:tab/>
      </w:r>
      <w:r w:rsidRPr="002C1E48">
        <w:t>Operations Chief</w:t>
      </w:r>
    </w:p>
    <w:p w:rsidR="002749AA" w:rsidRPr="002C1E48" w:rsidRDefault="002749AA" w:rsidP="00104371">
      <w:pPr>
        <w:tabs>
          <w:tab w:val="left" w:pos="1080"/>
        </w:tabs>
        <w:ind w:left="1080"/>
      </w:pPr>
      <w:r>
        <w:t xml:space="preserve">  </w:t>
      </w:r>
      <w:r w:rsidRPr="002C1E48">
        <w:t xml:space="preserve">1 </w:t>
      </w:r>
      <w:r>
        <w:tab/>
      </w:r>
      <w:r w:rsidRPr="002C1E48">
        <w:t>Administrative Assistant</w:t>
      </w:r>
    </w:p>
    <w:p w:rsidR="002749AA" w:rsidRDefault="002749AA" w:rsidP="00104371">
      <w:pPr>
        <w:tabs>
          <w:tab w:val="left" w:pos="1080"/>
        </w:tabs>
        <w:ind w:left="1080"/>
      </w:pPr>
      <w:r>
        <w:t xml:space="preserve">  </w:t>
      </w:r>
      <w:r w:rsidRPr="002C1E48">
        <w:t>1</w:t>
      </w:r>
      <w:r>
        <w:tab/>
      </w:r>
      <w:r w:rsidR="00624F9B">
        <w:tab/>
      </w:r>
      <w:r w:rsidRPr="002C1E48">
        <w:t>Manager</w:t>
      </w:r>
    </w:p>
    <w:p w:rsidR="00624F9B" w:rsidRDefault="002749AA" w:rsidP="00104371">
      <w:pPr>
        <w:tabs>
          <w:tab w:val="left" w:pos="1080"/>
        </w:tabs>
        <w:ind w:left="1080"/>
      </w:pPr>
      <w:r w:rsidRPr="00624F9B">
        <w:rPr>
          <w:u w:val="single"/>
        </w:rPr>
        <w:t xml:space="preserve"> .5</w:t>
      </w:r>
      <w:r w:rsidRPr="00624F9B">
        <w:rPr>
          <w:u w:val="single"/>
        </w:rPr>
        <w:tab/>
      </w:r>
      <w:r w:rsidR="00624F9B">
        <w:tab/>
      </w:r>
      <w:r>
        <w:t xml:space="preserve">Director </w:t>
      </w:r>
    </w:p>
    <w:p w:rsidR="002749AA" w:rsidRPr="00191840" w:rsidRDefault="00624F9B" w:rsidP="00104371">
      <w:pPr>
        <w:tabs>
          <w:tab w:val="left" w:pos="1080"/>
        </w:tabs>
        <w:ind w:left="1080"/>
        <w:rPr>
          <w:b/>
        </w:rPr>
      </w:pPr>
      <w:r w:rsidRPr="00191840">
        <w:rPr>
          <w:b/>
        </w:rPr>
        <w:t xml:space="preserve">23.5 </w:t>
      </w:r>
      <w:r w:rsidRPr="00191840">
        <w:rPr>
          <w:b/>
        </w:rPr>
        <w:tab/>
        <w:t>Total FTEs</w:t>
      </w:r>
      <w:r w:rsidR="002749AA" w:rsidRPr="00191840">
        <w:rPr>
          <w:b/>
        </w:rPr>
        <w:t xml:space="preserve">  </w:t>
      </w:r>
    </w:p>
    <w:p w:rsidR="00475CFF" w:rsidRPr="00110E04" w:rsidRDefault="00475CFF" w:rsidP="002749AA">
      <w:pPr>
        <w:tabs>
          <w:tab w:val="left" w:pos="990"/>
        </w:tabs>
        <w:rPr>
          <w:sz w:val="16"/>
          <w:szCs w:val="16"/>
        </w:rPr>
      </w:pPr>
    </w:p>
    <w:p w:rsidR="00110E04" w:rsidRDefault="002749AA" w:rsidP="00104371">
      <w:pPr>
        <w:ind w:left="720"/>
      </w:pPr>
      <w:r w:rsidRPr="002C1E48">
        <w:t>Ove</w:t>
      </w:r>
      <w:r>
        <w:t>r</w:t>
      </w:r>
      <w:r w:rsidRPr="002C1E48">
        <w:t xml:space="preserve"> the last several years</w:t>
      </w:r>
      <w:r>
        <w:t>,</w:t>
      </w:r>
      <w:r w:rsidRPr="002C1E48">
        <w:t xml:space="preserve"> staffing levels</w:t>
      </w:r>
      <w:r>
        <w:t xml:space="preserve"> of the </w:t>
      </w:r>
      <w:r w:rsidRPr="002C1E48">
        <w:t>911 Communications Center</w:t>
      </w:r>
      <w:r>
        <w:t xml:space="preserve"> have</w:t>
      </w:r>
      <w:r w:rsidRPr="002C1E48">
        <w:t xml:space="preserve"> varied between 50</w:t>
      </w:r>
      <w:r>
        <w:t xml:space="preserve"> -</w:t>
      </w:r>
      <w:r w:rsidRPr="002C1E48">
        <w:t xml:space="preserve"> 75% of capacity.</w:t>
      </w:r>
      <w:r>
        <w:t xml:space="preserve">  </w:t>
      </w:r>
    </w:p>
    <w:p w:rsidR="00110E04" w:rsidRPr="0060168A" w:rsidRDefault="00110E04" w:rsidP="00104371">
      <w:pPr>
        <w:ind w:left="720"/>
        <w:rPr>
          <w:sz w:val="16"/>
          <w:szCs w:val="16"/>
        </w:rPr>
      </w:pPr>
    </w:p>
    <w:p w:rsidR="00110E04" w:rsidRDefault="002749AA" w:rsidP="00104371">
      <w:pPr>
        <w:ind w:left="720"/>
      </w:pPr>
      <w:r w:rsidRPr="006E7EDE">
        <w:t>In 2017, staffing levels began and ended with 12 fully trained Telecommunications Officers and 2-3 Trainees, maintaining a staffing level between 70-75%.  In order to maintain minimally acceptable staffing levels to operate the 911 Communications Center, previously retired staff occasionally augment the current employees.  In 2018</w:t>
      </w:r>
      <w:r>
        <w:t>,</w:t>
      </w:r>
      <w:r w:rsidRPr="006E7EDE">
        <w:t xml:space="preserve"> we ended the year with a total of 19 FTEs, with 6 of those being trainees.</w:t>
      </w:r>
      <w:r>
        <w:t xml:space="preserve">  </w:t>
      </w:r>
    </w:p>
    <w:p w:rsidR="00110E04" w:rsidRPr="0060168A" w:rsidRDefault="00110E04" w:rsidP="00104371">
      <w:pPr>
        <w:ind w:left="720"/>
        <w:rPr>
          <w:sz w:val="16"/>
          <w:szCs w:val="16"/>
        </w:rPr>
      </w:pPr>
    </w:p>
    <w:p w:rsidR="002749AA" w:rsidRDefault="002749AA" w:rsidP="00104371">
      <w:pPr>
        <w:ind w:left="720"/>
      </w:pPr>
      <w:r>
        <w:t xml:space="preserve">Retirements in 2016 and 2019 contribute to the overall replacement needs; it is anticipated it will take 3-5 years to re-establish a stable staffing level. </w:t>
      </w:r>
    </w:p>
    <w:p w:rsidR="002749AA" w:rsidRPr="00EA5DA7" w:rsidRDefault="002749AA" w:rsidP="00104371">
      <w:pPr>
        <w:ind w:left="720"/>
        <w:rPr>
          <w:sz w:val="16"/>
          <w:szCs w:val="16"/>
        </w:rPr>
      </w:pPr>
    </w:p>
    <w:p w:rsidR="00C7389E" w:rsidRPr="0060168A" w:rsidRDefault="00855C59" w:rsidP="00EA5DA7">
      <w:pPr>
        <w:pStyle w:val="ListParagraph"/>
        <w:tabs>
          <w:tab w:val="left" w:pos="1080"/>
        </w:tabs>
        <w:rPr>
          <w:b/>
        </w:rPr>
      </w:pPr>
      <w:r>
        <w:rPr>
          <w:b/>
        </w:rPr>
        <w:t>b</w:t>
      </w:r>
      <w:r w:rsidR="003C5E1C">
        <w:rPr>
          <w:b/>
        </w:rPr>
        <w:t>.</w:t>
      </w:r>
      <w:r w:rsidR="003C5E1C">
        <w:rPr>
          <w:b/>
        </w:rPr>
        <w:tab/>
      </w:r>
      <w:r w:rsidR="00C7389E" w:rsidRPr="0060168A">
        <w:rPr>
          <w:b/>
        </w:rPr>
        <w:t>Collective Bargaining Agreement (CBA)</w:t>
      </w:r>
    </w:p>
    <w:p w:rsidR="00C7389E" w:rsidRPr="0060168A" w:rsidRDefault="00C7389E" w:rsidP="0060168A">
      <w:pPr>
        <w:ind w:left="720"/>
        <w:rPr>
          <w:sz w:val="16"/>
          <w:szCs w:val="16"/>
        </w:rPr>
      </w:pPr>
    </w:p>
    <w:p w:rsidR="00C7389E" w:rsidRPr="00C7389E" w:rsidRDefault="0060168A" w:rsidP="00EA5DA7">
      <w:pPr>
        <w:pStyle w:val="ListParagraph"/>
        <w:tabs>
          <w:tab w:val="left" w:pos="1080"/>
        </w:tabs>
      </w:pPr>
      <w:r w:rsidRPr="0060168A">
        <w:t>Since 2017, the 911 Communications s</w:t>
      </w:r>
      <w:r w:rsidR="00C7389E" w:rsidRPr="0060168A">
        <w:t xml:space="preserve">taff </w:t>
      </w:r>
      <w:r w:rsidRPr="0060168A">
        <w:t xml:space="preserve">has been represented </w:t>
      </w:r>
      <w:r w:rsidR="00C7389E" w:rsidRPr="0060168A">
        <w:t xml:space="preserve">by a </w:t>
      </w:r>
      <w:r w:rsidRPr="0060168A">
        <w:t>Guild.  The previous CBA, represented by Teamsters, expired on December 31, 2015.   Unresolved issues from past negotiations and the changes instituted by the current Performance Management structure have requir</w:t>
      </w:r>
      <w:r w:rsidR="00771879">
        <w:t xml:space="preserve">ed an </w:t>
      </w:r>
      <w:r w:rsidRPr="0060168A">
        <w:t xml:space="preserve">extensive overhaul of the CBA.  </w:t>
      </w:r>
      <w:r w:rsidR="00855C59" w:rsidRPr="0060168A">
        <w:t xml:space="preserve"> Negotiations have been underway to reach a new agreement since 2017.  Currently many issues have been resolved; however, unresolved impasses persist.  Management is continuing into 2019 with a mediator in an effort to reach a new agreement.</w:t>
      </w:r>
      <w:r w:rsidR="00C7389E">
        <w:t xml:space="preserve">  </w:t>
      </w:r>
    </w:p>
    <w:p w:rsidR="00C7389E" w:rsidRPr="0060168A" w:rsidRDefault="00C7389E" w:rsidP="0060168A">
      <w:pPr>
        <w:ind w:left="720"/>
        <w:rPr>
          <w:sz w:val="16"/>
          <w:szCs w:val="16"/>
        </w:rPr>
      </w:pPr>
    </w:p>
    <w:p w:rsidR="002749AA" w:rsidRPr="00F43DCA" w:rsidRDefault="00855C59" w:rsidP="00EA5DA7">
      <w:pPr>
        <w:pStyle w:val="ListParagraph"/>
        <w:tabs>
          <w:tab w:val="left" w:pos="1080"/>
        </w:tabs>
        <w:rPr>
          <w:b/>
        </w:rPr>
      </w:pPr>
      <w:r>
        <w:rPr>
          <w:b/>
        </w:rPr>
        <w:t>c.</w:t>
      </w:r>
      <w:r>
        <w:rPr>
          <w:b/>
        </w:rPr>
        <w:tab/>
      </w:r>
      <w:r w:rsidR="003C5E1C">
        <w:rPr>
          <w:b/>
        </w:rPr>
        <w:t>Hiring Process</w:t>
      </w:r>
      <w:r w:rsidR="00EA5DA7">
        <w:rPr>
          <w:b/>
        </w:rPr>
        <w:t xml:space="preserve"> - </w:t>
      </w:r>
      <w:r w:rsidR="002749AA">
        <w:rPr>
          <w:b/>
        </w:rPr>
        <w:t>Move to “Open Application” Process</w:t>
      </w:r>
    </w:p>
    <w:p w:rsidR="002749AA" w:rsidRPr="00EA5DA7" w:rsidRDefault="002749AA" w:rsidP="002749AA">
      <w:pPr>
        <w:rPr>
          <w:sz w:val="16"/>
          <w:szCs w:val="16"/>
          <w:u w:val="single"/>
        </w:rPr>
      </w:pPr>
    </w:p>
    <w:p w:rsidR="002749AA" w:rsidRPr="002C1E48" w:rsidRDefault="002749AA" w:rsidP="00110E04">
      <w:pPr>
        <w:ind w:left="720"/>
      </w:pPr>
      <w:r>
        <w:t>In 2018, the</w:t>
      </w:r>
      <w:r w:rsidRPr="00913C58">
        <w:t xml:space="preserve"> </w:t>
      </w:r>
      <w:r>
        <w:t>position</w:t>
      </w:r>
      <w:r w:rsidRPr="00913C58">
        <w:t xml:space="preserve"> announcement process was re</w:t>
      </w:r>
      <w:r>
        <w:t>vised</w:t>
      </w:r>
      <w:r w:rsidRPr="00913C58">
        <w:t xml:space="preserve">. </w:t>
      </w:r>
      <w:r>
        <w:t xml:space="preserve"> Position </w:t>
      </w:r>
      <w:r w:rsidRPr="00913C58">
        <w:t>announcement</w:t>
      </w:r>
      <w:r>
        <w:t>s</w:t>
      </w:r>
      <w:r w:rsidRPr="00913C58">
        <w:t xml:space="preserve"> for hiring </w:t>
      </w:r>
      <w:r>
        <w:t>remain</w:t>
      </w:r>
      <w:r w:rsidRPr="00913C58">
        <w:t xml:space="preserve"> open until all positions are filled and a </w:t>
      </w:r>
      <w:r>
        <w:t xml:space="preserve">pool of </w:t>
      </w:r>
      <w:r w:rsidRPr="00913C58">
        <w:t>new applicants</w:t>
      </w:r>
      <w:r>
        <w:t xml:space="preserve"> is developed</w:t>
      </w:r>
      <w:r w:rsidRPr="00913C58">
        <w:t>.</w:t>
      </w:r>
      <w:r>
        <w:t xml:space="preserve"> The move to an “open application” process is working to address the need to have a ready list of candidates to select from when the need arises.</w:t>
      </w:r>
    </w:p>
    <w:p w:rsidR="002F74E8" w:rsidRDefault="002F74E8" w:rsidP="002749AA">
      <w:pPr>
        <w:tabs>
          <w:tab w:val="left" w:pos="1080"/>
        </w:tabs>
        <w:rPr>
          <w:sz w:val="16"/>
          <w:szCs w:val="16"/>
        </w:rPr>
      </w:pPr>
    </w:p>
    <w:p w:rsidR="00EA5DA7" w:rsidRDefault="00EA5DA7" w:rsidP="002749AA">
      <w:pPr>
        <w:tabs>
          <w:tab w:val="left" w:pos="1080"/>
        </w:tabs>
        <w:rPr>
          <w:sz w:val="16"/>
          <w:szCs w:val="16"/>
        </w:rPr>
      </w:pPr>
      <w:r>
        <w:rPr>
          <w:noProof/>
        </w:rPr>
        <mc:AlternateContent>
          <mc:Choice Requires="wps">
            <w:drawing>
              <wp:anchor distT="0" distB="0" distL="114300" distR="114300" simplePos="0" relativeHeight="251677696" behindDoc="1" locked="0" layoutInCell="1" allowOverlap="1">
                <wp:simplePos x="0" y="0"/>
                <wp:positionH relativeFrom="column">
                  <wp:posOffset>514350</wp:posOffset>
                </wp:positionH>
                <wp:positionV relativeFrom="paragraph">
                  <wp:posOffset>68580</wp:posOffset>
                </wp:positionV>
                <wp:extent cx="5067300" cy="676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5067300" cy="67627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9C04E" id="Rectangle 12" o:spid="_x0000_s1026" style="position:absolute;margin-left:40.5pt;margin-top:5.4pt;width:399pt;height:53.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" fillcolor="#deeaf6 [660]" strokecolor="#0070c0" strokeweight="1pt"/>
            </w:pict>
          </mc:Fallback>
        </mc:AlternateContent>
      </w:r>
    </w:p>
    <w:p w:rsidR="002749AA" w:rsidRPr="00110E04" w:rsidRDefault="002749AA" w:rsidP="002749AA">
      <w:pPr>
        <w:tabs>
          <w:tab w:val="left" w:pos="1080"/>
        </w:tabs>
        <w:rPr>
          <w:sz w:val="16"/>
          <w:szCs w:val="16"/>
          <w:highlight w:val="yellow"/>
        </w:rPr>
      </w:pPr>
    </w:p>
    <w:p w:rsidR="002749AA" w:rsidRDefault="002749AA" w:rsidP="00110E04">
      <w:pPr>
        <w:tabs>
          <w:tab w:val="left" w:pos="1080"/>
        </w:tabs>
        <w:ind w:left="1080" w:right="720"/>
      </w:pPr>
      <w:r w:rsidRPr="00110E04">
        <w:rPr>
          <w:rStyle w:val="IntenseReference"/>
          <w:color w:val="auto"/>
        </w:rPr>
        <w:t>Benefit</w:t>
      </w:r>
      <w:r w:rsidR="00110E04">
        <w:rPr>
          <w:rStyle w:val="IntenseReference"/>
          <w:color w:val="auto"/>
        </w:rPr>
        <w:t>s</w:t>
      </w:r>
      <w:r w:rsidRPr="00AC2D13">
        <w:t>: Staff retention issues are being partially resolved by the initiation of a consistent and formal hiring practice.</w:t>
      </w:r>
      <w:r>
        <w:t xml:space="preserve"> </w:t>
      </w:r>
    </w:p>
    <w:p w:rsidR="002749AA" w:rsidRDefault="002749AA" w:rsidP="002749AA"/>
    <w:p w:rsidR="00855C59" w:rsidRDefault="00855C59" w:rsidP="00EA5DA7">
      <w:pPr>
        <w:tabs>
          <w:tab w:val="left" w:pos="1080"/>
        </w:tabs>
        <w:ind w:left="720"/>
        <w:rPr>
          <w:b/>
        </w:rPr>
      </w:pPr>
    </w:p>
    <w:p w:rsidR="002749AA" w:rsidRPr="00720B6C" w:rsidRDefault="00855C59" w:rsidP="00EA5DA7">
      <w:pPr>
        <w:tabs>
          <w:tab w:val="left" w:pos="1080"/>
        </w:tabs>
        <w:ind w:left="720"/>
        <w:rPr>
          <w:b/>
        </w:rPr>
      </w:pPr>
      <w:r>
        <w:rPr>
          <w:b/>
        </w:rPr>
        <w:t>d</w:t>
      </w:r>
      <w:r w:rsidR="00EA5DA7">
        <w:rPr>
          <w:b/>
        </w:rPr>
        <w:t>.</w:t>
      </w:r>
      <w:r w:rsidR="00EA5DA7">
        <w:rPr>
          <w:b/>
        </w:rPr>
        <w:tab/>
      </w:r>
      <w:r w:rsidR="002749AA" w:rsidRPr="00720B6C">
        <w:rPr>
          <w:b/>
        </w:rPr>
        <w:t>Testing, Background Investigations</w:t>
      </w:r>
      <w:r w:rsidR="002749AA">
        <w:rPr>
          <w:b/>
        </w:rPr>
        <w:t xml:space="preserve"> and</w:t>
      </w:r>
      <w:r w:rsidR="002749AA" w:rsidRPr="00720B6C">
        <w:rPr>
          <w:b/>
        </w:rPr>
        <w:t xml:space="preserve"> Hiring Procedures</w:t>
      </w:r>
      <w:r w:rsidR="00EB61C6">
        <w:rPr>
          <w:b/>
        </w:rPr>
        <w:t xml:space="preserve"> </w:t>
      </w:r>
    </w:p>
    <w:p w:rsidR="002749AA" w:rsidRPr="00A479FC" w:rsidRDefault="002749AA" w:rsidP="00110E04">
      <w:pPr>
        <w:ind w:left="720" w:hanging="1170"/>
        <w:rPr>
          <w:sz w:val="16"/>
          <w:szCs w:val="16"/>
        </w:rPr>
      </w:pPr>
    </w:p>
    <w:p w:rsidR="002749AA" w:rsidRDefault="002749AA" w:rsidP="00110E04">
      <w:pPr>
        <w:ind w:left="720"/>
      </w:pPr>
      <w:r w:rsidRPr="002C1E48">
        <w:t>In 2018</w:t>
      </w:r>
      <w:r>
        <w:t>,</w:t>
      </w:r>
      <w:r w:rsidRPr="002C1E48">
        <w:t xml:space="preserve"> the</w:t>
      </w:r>
      <w:r>
        <w:t xml:space="preserve"> </w:t>
      </w:r>
      <w:r w:rsidR="00221883">
        <w:t>methods in</w:t>
      </w:r>
      <w:r w:rsidRPr="002C1E48">
        <w:t xml:space="preserve"> testing</w:t>
      </w:r>
      <w:r>
        <w:t xml:space="preserve">, hiring </w:t>
      </w:r>
      <w:r w:rsidRPr="002C1E48">
        <w:t>and</w:t>
      </w:r>
      <w:r>
        <w:t xml:space="preserve"> conducting</w:t>
      </w:r>
      <w:r w:rsidRPr="002C1E48">
        <w:t xml:space="preserve"> background</w:t>
      </w:r>
      <w:r>
        <w:t xml:space="preserve"> investigations for</w:t>
      </w:r>
      <w:r w:rsidRPr="002C1E48">
        <w:t xml:space="preserve"> Telecommunications Officer</w:t>
      </w:r>
      <w:r>
        <w:t xml:space="preserve"> (TCO)</w:t>
      </w:r>
      <w:r w:rsidR="003E2E32">
        <w:t xml:space="preserve"> applicants were</w:t>
      </w:r>
      <w:r w:rsidRPr="002C1E48">
        <w:t xml:space="preserve"> </w:t>
      </w:r>
      <w:r w:rsidR="00221883">
        <w:t>evaluated</w:t>
      </w:r>
      <w:r w:rsidRPr="00323463">
        <w:t>.</w:t>
      </w:r>
      <w:r w:rsidRPr="002C1E48">
        <w:t xml:space="preserve"> </w:t>
      </w:r>
      <w:r w:rsidR="00221883">
        <w:t xml:space="preserve"> </w:t>
      </w:r>
      <w:r>
        <w:t>A standardized scoring procedure was developed and applied to the oral board interview process. As candidates for the position of TCO move forward in their application process, they complete a comprehensive background questionnaire. Information gathered from the initial application and background questionnaire is used to complete a background investigation prior to the candidate being offered a position.</w:t>
      </w:r>
      <w:r w:rsidR="00221883">
        <w:t xml:space="preserve">  </w:t>
      </w:r>
    </w:p>
    <w:p w:rsidR="002749AA" w:rsidRDefault="00447F6D" w:rsidP="002749AA">
      <w:pPr>
        <w:ind w:left="1170" w:hanging="1170"/>
        <w:rPr>
          <w:sz w:val="16"/>
          <w:szCs w:val="16"/>
        </w:rPr>
      </w:pPr>
      <w:r>
        <w:rPr>
          <w:noProof/>
        </w:rPr>
        <mc:AlternateContent>
          <mc:Choice Requires="wps">
            <w:drawing>
              <wp:anchor distT="0" distB="0" distL="114300" distR="114300" simplePos="0" relativeHeight="251678720" behindDoc="1" locked="0" layoutInCell="1" allowOverlap="1">
                <wp:simplePos x="0" y="0"/>
                <wp:positionH relativeFrom="column">
                  <wp:posOffset>514350</wp:posOffset>
                </wp:positionH>
                <wp:positionV relativeFrom="paragraph">
                  <wp:posOffset>120015</wp:posOffset>
                </wp:positionV>
                <wp:extent cx="5457825" cy="8953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457825" cy="895350"/>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945CA" id="Rectangle 13" o:spid="_x0000_s1026" style="position:absolute;margin-left:40.5pt;margin-top:9.45pt;width:429.75pt;height:7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" fillcolor="#deeaf6 [660]" strokecolor="#0070c0" strokeweight="1pt"/>
            </w:pict>
          </mc:Fallback>
        </mc:AlternateContent>
      </w:r>
    </w:p>
    <w:p w:rsidR="00A479FC" w:rsidRPr="00110E04" w:rsidRDefault="00A479FC" w:rsidP="002749AA">
      <w:pPr>
        <w:ind w:left="1170" w:hanging="1170"/>
        <w:rPr>
          <w:sz w:val="16"/>
          <w:szCs w:val="16"/>
        </w:rPr>
      </w:pPr>
    </w:p>
    <w:p w:rsidR="002749AA" w:rsidRPr="00720B6C" w:rsidRDefault="00A479FC" w:rsidP="00447F6D">
      <w:pPr>
        <w:ind w:left="990" w:hanging="1170"/>
      </w:pPr>
      <w:r>
        <w:rPr>
          <w:rStyle w:val="IntenseReference"/>
          <w:color w:val="auto"/>
        </w:rPr>
        <w:tab/>
      </w:r>
      <w:r w:rsidR="002749AA" w:rsidRPr="00110E04">
        <w:rPr>
          <w:rStyle w:val="IntenseReference"/>
          <w:color w:val="auto"/>
        </w:rPr>
        <w:t>Benefit</w:t>
      </w:r>
      <w:r w:rsidR="00110E04">
        <w:rPr>
          <w:rStyle w:val="IntenseReference"/>
          <w:color w:val="auto"/>
        </w:rPr>
        <w:t>s</w:t>
      </w:r>
      <w:r w:rsidR="002749AA" w:rsidRPr="00110E04">
        <w:rPr>
          <w:rStyle w:val="IntenseReference"/>
          <w:color w:val="auto"/>
        </w:rPr>
        <w:t>:</w:t>
      </w:r>
      <w:r w:rsidR="002749AA" w:rsidRPr="00720B6C">
        <w:t xml:space="preserve"> Adopting a standardized testing and background investigation process has increased the probability </w:t>
      </w:r>
      <w:r w:rsidR="002028BF">
        <w:t>new hires</w:t>
      </w:r>
      <w:r w:rsidR="002749AA" w:rsidRPr="00720B6C">
        <w:t xml:space="preserve"> </w:t>
      </w:r>
      <w:r w:rsidR="002749AA">
        <w:t xml:space="preserve">will </w:t>
      </w:r>
      <w:r w:rsidR="002749AA" w:rsidRPr="00720B6C">
        <w:t xml:space="preserve">become successful TCOs. It also provides a smoother process to achieve a full staff roster and reduces the time being spent hiring and training new employees.  </w:t>
      </w:r>
    </w:p>
    <w:p w:rsidR="002749AA" w:rsidRDefault="002749AA" w:rsidP="002749AA">
      <w:pPr>
        <w:tabs>
          <w:tab w:val="left" w:pos="1080"/>
        </w:tabs>
      </w:pPr>
    </w:p>
    <w:p w:rsidR="002F74E8" w:rsidRDefault="002F74E8">
      <w:pPr>
        <w:rPr>
          <w:b/>
        </w:rPr>
      </w:pPr>
      <w:r>
        <w:rPr>
          <w:b/>
        </w:rPr>
        <w:br w:type="page"/>
      </w:r>
    </w:p>
    <w:p w:rsidR="00A479FC" w:rsidRDefault="00855C59" w:rsidP="00EA5DA7">
      <w:pPr>
        <w:tabs>
          <w:tab w:val="left" w:pos="270"/>
          <w:tab w:val="left" w:pos="1080"/>
        </w:tabs>
        <w:ind w:left="720"/>
        <w:rPr>
          <w:b/>
        </w:rPr>
      </w:pPr>
      <w:r>
        <w:rPr>
          <w:b/>
        </w:rPr>
        <w:t>e</w:t>
      </w:r>
      <w:r w:rsidR="00EA5DA7">
        <w:rPr>
          <w:b/>
        </w:rPr>
        <w:t>.</w:t>
      </w:r>
      <w:r w:rsidR="00EA5DA7">
        <w:rPr>
          <w:b/>
        </w:rPr>
        <w:tab/>
      </w:r>
      <w:r w:rsidR="00A479FC">
        <w:rPr>
          <w:b/>
        </w:rPr>
        <w:t>Training</w:t>
      </w:r>
    </w:p>
    <w:p w:rsidR="00A479FC" w:rsidRPr="00A479FC" w:rsidRDefault="00A479FC" w:rsidP="00EA5DA7">
      <w:pPr>
        <w:tabs>
          <w:tab w:val="left" w:pos="270"/>
          <w:tab w:val="left" w:pos="1080"/>
        </w:tabs>
        <w:ind w:left="720"/>
        <w:rPr>
          <w:b/>
          <w:sz w:val="16"/>
          <w:szCs w:val="16"/>
        </w:rPr>
      </w:pPr>
    </w:p>
    <w:p w:rsidR="002749AA" w:rsidRPr="00720B6C" w:rsidRDefault="00A479FC" w:rsidP="00EA5DA7">
      <w:pPr>
        <w:tabs>
          <w:tab w:val="left" w:pos="270"/>
          <w:tab w:val="left" w:pos="1080"/>
        </w:tabs>
        <w:ind w:left="720"/>
        <w:rPr>
          <w:b/>
        </w:rPr>
      </w:pPr>
      <w:r>
        <w:rPr>
          <w:b/>
        </w:rPr>
        <w:tab/>
      </w:r>
      <w:r w:rsidRPr="00084891">
        <w:t>1</w:t>
      </w:r>
      <w:r w:rsidR="00084891" w:rsidRPr="00084891">
        <w:t>)</w:t>
      </w:r>
      <w:r>
        <w:rPr>
          <w:b/>
        </w:rPr>
        <w:tab/>
      </w:r>
      <w:r w:rsidR="002749AA" w:rsidRPr="00720B6C">
        <w:rPr>
          <w:b/>
        </w:rPr>
        <w:t xml:space="preserve">New Hire Training </w:t>
      </w:r>
    </w:p>
    <w:p w:rsidR="002749AA" w:rsidRPr="00A479FC" w:rsidRDefault="002749AA" w:rsidP="00110E04">
      <w:pPr>
        <w:tabs>
          <w:tab w:val="left" w:pos="450"/>
        </w:tabs>
        <w:ind w:left="720"/>
        <w:rPr>
          <w:sz w:val="16"/>
          <w:szCs w:val="16"/>
        </w:rPr>
      </w:pPr>
    </w:p>
    <w:p w:rsidR="002749AA" w:rsidRDefault="002749AA" w:rsidP="00A479FC">
      <w:pPr>
        <w:ind w:left="1440"/>
      </w:pPr>
      <w:r>
        <w:t xml:space="preserve">Prior to 2018, the new employee training program duration was approximately 11 to 12 months. In 2018, updates and revisions were made to standardize the training program to reduce training time by an average of 3-4 months. </w:t>
      </w:r>
    </w:p>
    <w:p w:rsidR="002749AA" w:rsidRPr="00A479FC" w:rsidRDefault="002749AA" w:rsidP="00A479FC">
      <w:pPr>
        <w:ind w:left="1440"/>
        <w:rPr>
          <w:sz w:val="16"/>
          <w:szCs w:val="16"/>
        </w:rPr>
      </w:pPr>
    </w:p>
    <w:p w:rsidR="002749AA" w:rsidRDefault="002749AA" w:rsidP="00A479FC">
      <w:pPr>
        <w:ind w:left="1440"/>
      </w:pPr>
      <w:r>
        <w:t>The q</w:t>
      </w:r>
      <w:r w:rsidRPr="00DC3441">
        <w:t>ualifications and technical training is extensive for</w:t>
      </w:r>
      <w:r>
        <w:t xml:space="preserve"> the position of</w:t>
      </w:r>
      <w:r w:rsidRPr="00DC3441">
        <w:t xml:space="preserve"> TCO.</w:t>
      </w:r>
      <w:r>
        <w:t xml:space="preserve">  T</w:t>
      </w:r>
      <w:r w:rsidRPr="00DC3441">
        <w:t xml:space="preserve">o </w:t>
      </w:r>
      <w:r>
        <w:t>improve</w:t>
      </w:r>
      <w:r w:rsidRPr="00DC3441">
        <w:t xml:space="preserve"> training</w:t>
      </w:r>
      <w:r>
        <w:t>,</w:t>
      </w:r>
      <w:r w:rsidRPr="00DC3441">
        <w:t xml:space="preserve"> </w:t>
      </w:r>
      <w:r>
        <w:t>t</w:t>
      </w:r>
      <w:r w:rsidRPr="00DC3441">
        <w:t>he Telecommunications Officer Academy</w:t>
      </w:r>
      <w:r>
        <w:t xml:space="preserve"> program</w:t>
      </w:r>
      <w:r w:rsidRPr="00DC3441">
        <w:t xml:space="preserve"> was </w:t>
      </w:r>
      <w:r>
        <w:t>i</w:t>
      </w:r>
      <w:r w:rsidRPr="00DC3441">
        <w:t>nstituted two years ago and is beginning to show signs of success.</w:t>
      </w:r>
      <w:r>
        <w:t xml:space="preserve"> The training now follows a systematic process to ensure each TCO is qualified to perform their essential job functions at a high level. T</w:t>
      </w:r>
      <w:r w:rsidRPr="00DC3441">
        <w:t xml:space="preserve">he table below lists the Lewis County training requirements for </w:t>
      </w:r>
      <w:r>
        <w:t>TCOs</w:t>
      </w:r>
      <w:r w:rsidRPr="00DC3441">
        <w:t>:</w:t>
      </w:r>
    </w:p>
    <w:p w:rsidR="002749AA" w:rsidRPr="00EA5DA7" w:rsidRDefault="002749AA" w:rsidP="002749AA">
      <w:pPr>
        <w:pStyle w:val="ListParagraph"/>
        <w:ind w:left="2160"/>
        <w:rPr>
          <w:sz w:val="16"/>
          <w:szCs w:val="16"/>
        </w:rPr>
      </w:pPr>
    </w:p>
    <w:tbl>
      <w:tblPr>
        <w:tblStyle w:val="TableGrid"/>
        <w:tblW w:w="8618" w:type="dxa"/>
        <w:tblInd w:w="432" w:type="dxa"/>
        <w:tblLook w:val="04A0" w:firstRow="1" w:lastRow="0" w:firstColumn="1" w:lastColumn="0" w:noHBand="0" w:noVBand="1"/>
      </w:tblPr>
      <w:tblGrid>
        <w:gridCol w:w="2777"/>
        <w:gridCol w:w="2762"/>
        <w:gridCol w:w="3079"/>
      </w:tblGrid>
      <w:tr w:rsidR="002749AA" w:rsidTr="00DC2C18">
        <w:tc>
          <w:tcPr>
            <w:tcW w:w="2777" w:type="dxa"/>
            <w:shd w:val="clear" w:color="auto" w:fill="C5E0B3" w:themeFill="accent6" w:themeFillTint="66"/>
          </w:tcPr>
          <w:p w:rsidR="002749AA" w:rsidRPr="00C12C3E" w:rsidRDefault="002749AA" w:rsidP="00273263">
            <w:pPr>
              <w:spacing w:before="120" w:after="120"/>
              <w:jc w:val="center"/>
              <w:rPr>
                <w:rStyle w:val="IntenseReference"/>
                <w:color w:val="auto"/>
              </w:rPr>
            </w:pPr>
            <w:r w:rsidRPr="00C12C3E">
              <w:rPr>
                <w:rStyle w:val="IntenseReference"/>
                <w:color w:val="auto"/>
              </w:rPr>
              <w:t>(1) Required Classes</w:t>
            </w:r>
          </w:p>
        </w:tc>
        <w:tc>
          <w:tcPr>
            <w:tcW w:w="2762" w:type="dxa"/>
            <w:shd w:val="clear" w:color="auto" w:fill="C5E0B3" w:themeFill="accent6" w:themeFillTint="66"/>
          </w:tcPr>
          <w:p w:rsidR="002749AA" w:rsidRPr="00C12C3E" w:rsidRDefault="002749AA" w:rsidP="00273263">
            <w:pPr>
              <w:spacing w:before="120" w:after="120"/>
              <w:jc w:val="center"/>
              <w:rPr>
                <w:rStyle w:val="IntenseReference"/>
                <w:color w:val="auto"/>
              </w:rPr>
            </w:pPr>
            <w:r w:rsidRPr="00C12C3E">
              <w:rPr>
                <w:rStyle w:val="IntenseReference"/>
                <w:color w:val="auto"/>
              </w:rPr>
              <w:t>(2) TCO Academy</w:t>
            </w:r>
          </w:p>
        </w:tc>
        <w:tc>
          <w:tcPr>
            <w:tcW w:w="3079" w:type="dxa"/>
            <w:shd w:val="clear" w:color="auto" w:fill="C5E0B3" w:themeFill="accent6" w:themeFillTint="66"/>
          </w:tcPr>
          <w:p w:rsidR="002749AA" w:rsidRPr="00C12C3E" w:rsidRDefault="002749AA" w:rsidP="00273263">
            <w:pPr>
              <w:spacing w:before="120" w:after="120"/>
              <w:jc w:val="center"/>
              <w:rPr>
                <w:rStyle w:val="IntenseReference"/>
                <w:color w:val="auto"/>
              </w:rPr>
            </w:pPr>
            <w:r w:rsidRPr="00C12C3E">
              <w:rPr>
                <w:rStyle w:val="IntenseReference"/>
                <w:color w:val="auto"/>
              </w:rPr>
              <w:t>(3) On-The-Job Training</w:t>
            </w:r>
          </w:p>
        </w:tc>
      </w:tr>
      <w:tr w:rsidR="002749AA" w:rsidTr="00F22CDD">
        <w:tc>
          <w:tcPr>
            <w:tcW w:w="2777" w:type="dxa"/>
          </w:tcPr>
          <w:p w:rsidR="002749AA" w:rsidRDefault="002749AA" w:rsidP="00273263">
            <w:r>
              <w:t>TOC I &amp; II –      80 Hours</w:t>
            </w:r>
          </w:p>
        </w:tc>
        <w:tc>
          <w:tcPr>
            <w:tcW w:w="2762" w:type="dxa"/>
          </w:tcPr>
          <w:p w:rsidR="002749AA" w:rsidRDefault="002749AA" w:rsidP="00273263">
            <w:r>
              <w:t xml:space="preserve">Spillman – </w:t>
            </w:r>
            <w:r>
              <w:tab/>
              <w:t>120 Hours</w:t>
            </w:r>
          </w:p>
        </w:tc>
        <w:tc>
          <w:tcPr>
            <w:tcW w:w="3079" w:type="dxa"/>
          </w:tcPr>
          <w:p w:rsidR="002749AA" w:rsidRDefault="002749AA" w:rsidP="00273263">
            <w:r>
              <w:t xml:space="preserve">Call Taking - </w:t>
            </w:r>
            <w:r>
              <w:tab/>
              <w:t xml:space="preserve">    6 Weeks</w:t>
            </w:r>
          </w:p>
        </w:tc>
      </w:tr>
      <w:tr w:rsidR="002749AA" w:rsidTr="00F22CDD">
        <w:tc>
          <w:tcPr>
            <w:tcW w:w="2777" w:type="dxa"/>
          </w:tcPr>
          <w:p w:rsidR="002749AA" w:rsidRDefault="002749AA" w:rsidP="00273263">
            <w:r>
              <w:t>ACCESS –           8 Hours</w:t>
            </w:r>
          </w:p>
        </w:tc>
        <w:tc>
          <w:tcPr>
            <w:tcW w:w="2762" w:type="dxa"/>
          </w:tcPr>
          <w:p w:rsidR="002749AA" w:rsidRDefault="002749AA" w:rsidP="00273263">
            <w:r>
              <w:t>Call Taking –    80 Hours</w:t>
            </w:r>
          </w:p>
        </w:tc>
        <w:tc>
          <w:tcPr>
            <w:tcW w:w="3079" w:type="dxa"/>
          </w:tcPr>
          <w:p w:rsidR="002749AA" w:rsidRDefault="002749AA" w:rsidP="00273263">
            <w:r>
              <w:t>Fire –</w:t>
            </w:r>
            <w:r>
              <w:tab/>
            </w:r>
            <w:r>
              <w:tab/>
              <w:t>4-6 Weeks</w:t>
            </w:r>
          </w:p>
        </w:tc>
      </w:tr>
      <w:tr w:rsidR="002749AA" w:rsidTr="00F22CDD">
        <w:tc>
          <w:tcPr>
            <w:tcW w:w="2777" w:type="dxa"/>
          </w:tcPr>
          <w:p w:rsidR="002749AA" w:rsidRDefault="002749AA" w:rsidP="00273263">
            <w:r>
              <w:t>Emergency Medical Dispatching –    40 Hours</w:t>
            </w:r>
          </w:p>
        </w:tc>
        <w:tc>
          <w:tcPr>
            <w:tcW w:w="2762" w:type="dxa"/>
          </w:tcPr>
          <w:p w:rsidR="002749AA" w:rsidRDefault="002749AA" w:rsidP="00273263">
            <w:r>
              <w:t xml:space="preserve">Law - </w:t>
            </w:r>
            <w:r>
              <w:tab/>
            </w:r>
            <w:r>
              <w:tab/>
              <w:t xml:space="preserve">  40 Hours</w:t>
            </w:r>
          </w:p>
          <w:p w:rsidR="002749AA" w:rsidRDefault="002749AA" w:rsidP="00273263">
            <w:r>
              <w:t xml:space="preserve">Fire - </w:t>
            </w:r>
            <w:r>
              <w:tab/>
            </w:r>
            <w:r>
              <w:tab/>
              <w:t xml:space="preserve">  40 Hours</w:t>
            </w:r>
          </w:p>
        </w:tc>
        <w:tc>
          <w:tcPr>
            <w:tcW w:w="3079" w:type="dxa"/>
          </w:tcPr>
          <w:p w:rsidR="002749AA" w:rsidRDefault="002749AA" w:rsidP="00273263">
            <w:r>
              <w:t xml:space="preserve">Law - </w:t>
            </w:r>
            <w:r>
              <w:tab/>
              <w:t xml:space="preserve">          8-10 Weeks</w:t>
            </w:r>
          </w:p>
        </w:tc>
      </w:tr>
      <w:tr w:rsidR="002749AA" w:rsidTr="00F22CDD">
        <w:tc>
          <w:tcPr>
            <w:tcW w:w="2777" w:type="dxa"/>
          </w:tcPr>
          <w:p w:rsidR="002749AA" w:rsidRPr="000E6E19" w:rsidRDefault="002749AA" w:rsidP="00273263">
            <w:pPr>
              <w:spacing w:before="120" w:after="120"/>
              <w:rPr>
                <w:b/>
              </w:rPr>
            </w:pPr>
            <w:r w:rsidRPr="000E6E19">
              <w:rPr>
                <w:b/>
              </w:rPr>
              <w:t>Totals:</w:t>
            </w:r>
            <w:r w:rsidRPr="000E6E19">
              <w:rPr>
                <w:b/>
              </w:rPr>
              <w:tab/>
              <w:t>128 Hours</w:t>
            </w:r>
          </w:p>
        </w:tc>
        <w:tc>
          <w:tcPr>
            <w:tcW w:w="2762" w:type="dxa"/>
          </w:tcPr>
          <w:p w:rsidR="002749AA" w:rsidRPr="000E6E19" w:rsidRDefault="002749AA" w:rsidP="00273263">
            <w:pPr>
              <w:spacing w:before="120" w:after="120"/>
              <w:rPr>
                <w:b/>
              </w:rPr>
            </w:pPr>
            <w:r w:rsidRPr="000E6E19">
              <w:rPr>
                <w:b/>
              </w:rPr>
              <w:t>Totals:</w:t>
            </w:r>
            <w:r>
              <w:rPr>
                <w:b/>
              </w:rPr>
              <w:tab/>
              <w:t>280 Hours</w:t>
            </w:r>
          </w:p>
        </w:tc>
        <w:tc>
          <w:tcPr>
            <w:tcW w:w="3079" w:type="dxa"/>
          </w:tcPr>
          <w:p w:rsidR="002749AA" w:rsidRPr="000E6E19" w:rsidRDefault="002749AA" w:rsidP="00273263">
            <w:pPr>
              <w:spacing w:before="120" w:after="120"/>
              <w:rPr>
                <w:b/>
              </w:rPr>
            </w:pPr>
            <w:r>
              <w:rPr>
                <w:b/>
              </w:rPr>
              <w:t>Totals:        18-22 Weeks</w:t>
            </w:r>
          </w:p>
        </w:tc>
      </w:tr>
    </w:tbl>
    <w:p w:rsidR="002749AA" w:rsidRPr="00A479FC" w:rsidRDefault="002749AA" w:rsidP="002749AA">
      <w:pPr>
        <w:pStyle w:val="ListParagraph"/>
        <w:ind w:left="2160"/>
        <w:rPr>
          <w:szCs w:val="24"/>
        </w:rPr>
      </w:pPr>
    </w:p>
    <w:tbl>
      <w:tblPr>
        <w:tblStyle w:val="TableGrid"/>
        <w:tblW w:w="0" w:type="auto"/>
        <w:jc w:val="center"/>
        <w:tblLook w:val="04A0" w:firstRow="1" w:lastRow="0" w:firstColumn="1" w:lastColumn="0" w:noHBand="0" w:noVBand="1"/>
      </w:tblPr>
      <w:tblGrid>
        <w:gridCol w:w="3116"/>
        <w:gridCol w:w="2189"/>
        <w:gridCol w:w="2250"/>
      </w:tblGrid>
      <w:tr w:rsidR="00A479FC" w:rsidTr="00DC2C18">
        <w:trPr>
          <w:trHeight w:val="64"/>
          <w:jc w:val="center"/>
        </w:trPr>
        <w:tc>
          <w:tcPr>
            <w:tcW w:w="7555" w:type="dxa"/>
            <w:gridSpan w:val="3"/>
            <w:tcBorders>
              <w:bottom w:val="nil"/>
            </w:tcBorders>
            <w:shd w:val="clear" w:color="auto" w:fill="C5E0B3" w:themeFill="accent6" w:themeFillTint="66"/>
          </w:tcPr>
          <w:p w:rsidR="00A479FC" w:rsidRPr="00A479FC" w:rsidRDefault="00A479FC" w:rsidP="00B842E8">
            <w:pPr>
              <w:spacing w:before="60"/>
              <w:jc w:val="center"/>
              <w:rPr>
                <w:rStyle w:val="IntenseReference"/>
                <w:sz w:val="22"/>
              </w:rPr>
            </w:pPr>
            <w:r w:rsidRPr="00A479FC">
              <w:rPr>
                <w:rStyle w:val="IntenseReference"/>
                <w:color w:val="auto"/>
                <w:sz w:val="22"/>
              </w:rPr>
              <w:t>*New Employee Training Savings</w:t>
            </w:r>
          </w:p>
        </w:tc>
      </w:tr>
      <w:tr w:rsidR="00A479FC" w:rsidTr="00DC2C18">
        <w:trPr>
          <w:jc w:val="center"/>
        </w:trPr>
        <w:tc>
          <w:tcPr>
            <w:tcW w:w="7555" w:type="dxa"/>
            <w:gridSpan w:val="3"/>
            <w:tcBorders>
              <w:top w:val="nil"/>
            </w:tcBorders>
            <w:shd w:val="clear" w:color="auto" w:fill="C5E0B3" w:themeFill="accent6" w:themeFillTint="66"/>
          </w:tcPr>
          <w:p w:rsidR="00A479FC" w:rsidRPr="00A479FC" w:rsidRDefault="00A479FC" w:rsidP="00B842E8">
            <w:pPr>
              <w:spacing w:after="60"/>
              <w:jc w:val="center"/>
              <w:rPr>
                <w:sz w:val="18"/>
                <w:szCs w:val="18"/>
              </w:rPr>
            </w:pPr>
            <w:r w:rsidRPr="00A479FC">
              <w:rPr>
                <w:sz w:val="18"/>
                <w:szCs w:val="18"/>
              </w:rPr>
              <w:t>*Calculation figures include salary + benefits</w:t>
            </w:r>
          </w:p>
        </w:tc>
      </w:tr>
      <w:tr w:rsidR="00A479FC" w:rsidTr="00E4416A">
        <w:trPr>
          <w:jc w:val="center"/>
        </w:trPr>
        <w:tc>
          <w:tcPr>
            <w:tcW w:w="3116" w:type="dxa"/>
          </w:tcPr>
          <w:p w:rsidR="00A479FC" w:rsidRPr="00A479FC" w:rsidRDefault="00A479FC" w:rsidP="00E4416A">
            <w:pPr>
              <w:rPr>
                <w:sz w:val="20"/>
                <w:szCs w:val="20"/>
              </w:rPr>
            </w:pPr>
          </w:p>
        </w:tc>
        <w:tc>
          <w:tcPr>
            <w:tcW w:w="2189" w:type="dxa"/>
          </w:tcPr>
          <w:p w:rsidR="00A479FC" w:rsidRPr="00A479FC" w:rsidRDefault="00A479FC" w:rsidP="00E4416A">
            <w:pPr>
              <w:jc w:val="center"/>
              <w:rPr>
                <w:b/>
                <w:sz w:val="20"/>
                <w:szCs w:val="20"/>
              </w:rPr>
            </w:pPr>
            <w:r w:rsidRPr="00A479FC">
              <w:rPr>
                <w:b/>
                <w:sz w:val="20"/>
                <w:szCs w:val="20"/>
              </w:rPr>
              <w:t>Savings Total</w:t>
            </w:r>
            <w:r>
              <w:rPr>
                <w:b/>
                <w:sz w:val="20"/>
                <w:szCs w:val="20"/>
              </w:rPr>
              <w:t xml:space="preserve"> (4 mo.)</w:t>
            </w:r>
          </w:p>
        </w:tc>
        <w:tc>
          <w:tcPr>
            <w:tcW w:w="2250" w:type="dxa"/>
          </w:tcPr>
          <w:p w:rsidR="00A479FC" w:rsidRPr="00A479FC" w:rsidRDefault="00A479FC" w:rsidP="00E4416A">
            <w:pPr>
              <w:jc w:val="center"/>
              <w:rPr>
                <w:b/>
                <w:sz w:val="20"/>
                <w:szCs w:val="20"/>
              </w:rPr>
            </w:pPr>
            <w:r w:rsidRPr="00A479FC">
              <w:rPr>
                <w:b/>
                <w:sz w:val="20"/>
                <w:szCs w:val="20"/>
              </w:rPr>
              <w:t>Total Savings</w:t>
            </w:r>
          </w:p>
          <w:p w:rsidR="00A479FC" w:rsidRPr="00A479FC" w:rsidRDefault="00A479FC" w:rsidP="00E4416A">
            <w:pPr>
              <w:jc w:val="center"/>
              <w:rPr>
                <w:sz w:val="20"/>
                <w:szCs w:val="20"/>
              </w:rPr>
            </w:pPr>
            <w:r w:rsidRPr="00A479FC">
              <w:rPr>
                <w:b/>
                <w:sz w:val="20"/>
                <w:szCs w:val="20"/>
              </w:rPr>
              <w:t>Per Employee</w:t>
            </w:r>
          </w:p>
        </w:tc>
      </w:tr>
      <w:tr w:rsidR="00A479FC" w:rsidTr="00E4416A">
        <w:trPr>
          <w:jc w:val="center"/>
        </w:trPr>
        <w:tc>
          <w:tcPr>
            <w:tcW w:w="3116" w:type="dxa"/>
          </w:tcPr>
          <w:p w:rsidR="00A479FC" w:rsidRPr="00A479FC" w:rsidRDefault="00A479FC" w:rsidP="00E4416A">
            <w:pPr>
              <w:rPr>
                <w:b/>
                <w:sz w:val="20"/>
                <w:szCs w:val="20"/>
              </w:rPr>
            </w:pPr>
            <w:r w:rsidRPr="00A479FC">
              <w:rPr>
                <w:b/>
                <w:sz w:val="20"/>
                <w:szCs w:val="20"/>
              </w:rPr>
              <w:t xml:space="preserve">Trainer </w:t>
            </w:r>
          </w:p>
          <w:p w:rsidR="00A479FC" w:rsidRPr="00A479FC" w:rsidRDefault="00A479FC" w:rsidP="00E4416A">
            <w:pPr>
              <w:rPr>
                <w:sz w:val="20"/>
                <w:szCs w:val="20"/>
              </w:rPr>
            </w:pPr>
            <w:r w:rsidRPr="00A479FC">
              <w:rPr>
                <w:sz w:val="20"/>
                <w:szCs w:val="20"/>
              </w:rPr>
              <w:t xml:space="preserve">   ($7,103) x 4 mo.</w:t>
            </w:r>
          </w:p>
        </w:tc>
        <w:tc>
          <w:tcPr>
            <w:tcW w:w="2189" w:type="dxa"/>
          </w:tcPr>
          <w:p w:rsidR="00A479FC" w:rsidRPr="00A479FC" w:rsidRDefault="00A479FC" w:rsidP="00E4416A">
            <w:pPr>
              <w:jc w:val="right"/>
              <w:rPr>
                <w:sz w:val="20"/>
                <w:szCs w:val="20"/>
              </w:rPr>
            </w:pPr>
          </w:p>
          <w:p w:rsidR="00A479FC" w:rsidRPr="00A479FC" w:rsidRDefault="00A479FC" w:rsidP="00E4416A">
            <w:pPr>
              <w:jc w:val="right"/>
              <w:rPr>
                <w:sz w:val="20"/>
                <w:szCs w:val="20"/>
              </w:rPr>
            </w:pPr>
            <w:r w:rsidRPr="00A479FC">
              <w:rPr>
                <w:sz w:val="20"/>
                <w:szCs w:val="20"/>
              </w:rPr>
              <w:t>$ 28,412</w:t>
            </w:r>
          </w:p>
        </w:tc>
        <w:tc>
          <w:tcPr>
            <w:tcW w:w="2250" w:type="dxa"/>
          </w:tcPr>
          <w:p w:rsidR="00A479FC" w:rsidRPr="00A479FC" w:rsidRDefault="00A479FC" w:rsidP="00E4416A">
            <w:pPr>
              <w:rPr>
                <w:sz w:val="20"/>
                <w:szCs w:val="20"/>
              </w:rPr>
            </w:pPr>
          </w:p>
        </w:tc>
      </w:tr>
      <w:tr w:rsidR="00A479FC" w:rsidTr="00E4416A">
        <w:trPr>
          <w:jc w:val="center"/>
        </w:trPr>
        <w:tc>
          <w:tcPr>
            <w:tcW w:w="3116" w:type="dxa"/>
          </w:tcPr>
          <w:p w:rsidR="00A479FC" w:rsidRPr="00A479FC" w:rsidRDefault="00A479FC" w:rsidP="00E4416A">
            <w:pPr>
              <w:rPr>
                <w:b/>
                <w:sz w:val="20"/>
                <w:szCs w:val="20"/>
              </w:rPr>
            </w:pPr>
            <w:r w:rsidRPr="00A479FC">
              <w:rPr>
                <w:b/>
                <w:sz w:val="20"/>
                <w:szCs w:val="20"/>
              </w:rPr>
              <w:t>Trainee</w:t>
            </w:r>
          </w:p>
          <w:p w:rsidR="00A479FC" w:rsidRPr="00A479FC" w:rsidRDefault="00A479FC" w:rsidP="00E4416A">
            <w:pPr>
              <w:rPr>
                <w:sz w:val="20"/>
                <w:szCs w:val="20"/>
              </w:rPr>
            </w:pPr>
            <w:r w:rsidRPr="00A479FC">
              <w:rPr>
                <w:sz w:val="20"/>
                <w:szCs w:val="20"/>
              </w:rPr>
              <w:t xml:space="preserve">   ($5,867) x 4 mo.</w:t>
            </w:r>
          </w:p>
        </w:tc>
        <w:tc>
          <w:tcPr>
            <w:tcW w:w="2189" w:type="dxa"/>
          </w:tcPr>
          <w:p w:rsidR="00A479FC" w:rsidRPr="00A479FC" w:rsidRDefault="00A479FC" w:rsidP="00E4416A">
            <w:pPr>
              <w:jc w:val="right"/>
              <w:rPr>
                <w:sz w:val="20"/>
                <w:szCs w:val="20"/>
              </w:rPr>
            </w:pPr>
          </w:p>
          <w:p w:rsidR="00A479FC" w:rsidRPr="00A479FC" w:rsidRDefault="00A479FC" w:rsidP="00E4416A">
            <w:pPr>
              <w:jc w:val="right"/>
              <w:rPr>
                <w:sz w:val="20"/>
                <w:szCs w:val="20"/>
              </w:rPr>
            </w:pPr>
            <w:r w:rsidRPr="00A479FC">
              <w:rPr>
                <w:sz w:val="20"/>
                <w:szCs w:val="20"/>
              </w:rPr>
              <w:t>$ 23,468</w:t>
            </w:r>
          </w:p>
        </w:tc>
        <w:tc>
          <w:tcPr>
            <w:tcW w:w="2250" w:type="dxa"/>
          </w:tcPr>
          <w:p w:rsidR="00A479FC" w:rsidRPr="00A479FC" w:rsidRDefault="00A479FC" w:rsidP="00E4416A">
            <w:pPr>
              <w:rPr>
                <w:sz w:val="20"/>
                <w:szCs w:val="20"/>
              </w:rPr>
            </w:pPr>
          </w:p>
        </w:tc>
      </w:tr>
      <w:tr w:rsidR="00A479FC" w:rsidTr="00E4416A">
        <w:trPr>
          <w:jc w:val="center"/>
        </w:trPr>
        <w:tc>
          <w:tcPr>
            <w:tcW w:w="5305" w:type="dxa"/>
            <w:gridSpan w:val="2"/>
          </w:tcPr>
          <w:p w:rsidR="00A479FC" w:rsidRPr="00A479FC" w:rsidRDefault="00A479FC" w:rsidP="00B842E8">
            <w:pPr>
              <w:jc w:val="right"/>
              <w:rPr>
                <w:sz w:val="20"/>
                <w:szCs w:val="20"/>
              </w:rPr>
            </w:pPr>
            <w:r w:rsidRPr="00A479FC">
              <w:rPr>
                <w:b/>
                <w:sz w:val="20"/>
                <w:szCs w:val="20"/>
              </w:rPr>
              <w:t xml:space="preserve">Total Savings Per Trainee </w:t>
            </w:r>
            <w:r w:rsidRPr="00A479FC">
              <w:rPr>
                <w:sz w:val="20"/>
                <w:szCs w:val="20"/>
              </w:rPr>
              <w:t>(approx.)</w:t>
            </w:r>
          </w:p>
        </w:tc>
        <w:tc>
          <w:tcPr>
            <w:tcW w:w="2250" w:type="dxa"/>
          </w:tcPr>
          <w:p w:rsidR="00A479FC" w:rsidRPr="00A479FC" w:rsidRDefault="00A479FC" w:rsidP="00B842E8">
            <w:pPr>
              <w:spacing w:before="60" w:after="60"/>
              <w:jc w:val="right"/>
              <w:rPr>
                <w:b/>
                <w:sz w:val="20"/>
                <w:szCs w:val="20"/>
              </w:rPr>
            </w:pPr>
            <w:r w:rsidRPr="00A479FC">
              <w:rPr>
                <w:b/>
                <w:sz w:val="20"/>
                <w:szCs w:val="20"/>
              </w:rPr>
              <w:t>$ 51,880</w:t>
            </w:r>
          </w:p>
        </w:tc>
      </w:tr>
    </w:tbl>
    <w:p w:rsidR="00EA5DA7" w:rsidRDefault="00EA5DA7" w:rsidP="002749AA">
      <w:pPr>
        <w:pStyle w:val="ListParagraph"/>
        <w:ind w:left="2160"/>
        <w:rPr>
          <w:sz w:val="16"/>
          <w:szCs w:val="16"/>
        </w:rPr>
      </w:pPr>
    </w:p>
    <w:p w:rsidR="00110E04" w:rsidRDefault="00110E04" w:rsidP="002749AA">
      <w:pPr>
        <w:pStyle w:val="ListParagraph"/>
        <w:ind w:left="2160"/>
      </w:pPr>
      <w:r>
        <w:rPr>
          <w:noProof/>
        </w:rPr>
        <mc:AlternateContent>
          <mc:Choice Requires="wps">
            <w:drawing>
              <wp:anchor distT="0" distB="0" distL="114300" distR="114300" simplePos="0" relativeHeight="251679744" behindDoc="1" locked="0" layoutInCell="1" allowOverlap="1">
                <wp:simplePos x="0" y="0"/>
                <wp:positionH relativeFrom="column">
                  <wp:posOffset>381000</wp:posOffset>
                </wp:positionH>
                <wp:positionV relativeFrom="paragraph">
                  <wp:posOffset>50165</wp:posOffset>
                </wp:positionV>
                <wp:extent cx="5267325" cy="1295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5267325" cy="1295400"/>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0F9D7" id="Rectangle 21" o:spid="_x0000_s1026" style="position:absolute;margin-left:30pt;margin-top:3.95pt;width:414.75pt;height:102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" fillcolor="#deeaf6 [660]" strokecolor="#0070c0" strokeweight="1pt"/>
            </w:pict>
          </mc:Fallback>
        </mc:AlternateContent>
      </w:r>
    </w:p>
    <w:p w:rsidR="002749AA" w:rsidRDefault="002749AA" w:rsidP="00110E04">
      <w:pPr>
        <w:ind w:left="720" w:right="540"/>
      </w:pPr>
      <w:r w:rsidRPr="00DB6813">
        <w:rPr>
          <w:rStyle w:val="IntenseReference"/>
          <w:color w:val="auto"/>
        </w:rPr>
        <w:t>Benefit</w:t>
      </w:r>
      <w:r w:rsidR="003E4E8F">
        <w:rPr>
          <w:rStyle w:val="IntenseReference"/>
          <w:color w:val="auto"/>
        </w:rPr>
        <w:t>s</w:t>
      </w:r>
      <w:r w:rsidRPr="00720B6C">
        <w:t>:  The more efficient training program has allowed TCOs to advance more quickly toward being able to perform their duties without direct supervision. The reduction in training time from an average 12 months to an average 7 months also frees up the trainer resulting in a substantial budget savings. Providing a better training program is resulting in more efficiency, more experienced TCOs on the consoles and a net savings to the budget.</w:t>
      </w:r>
      <w:r>
        <w:t xml:space="preserve">  </w:t>
      </w:r>
    </w:p>
    <w:p w:rsidR="002749AA" w:rsidRPr="00110E04" w:rsidRDefault="002749AA" w:rsidP="00110E04">
      <w:pPr>
        <w:ind w:left="720" w:right="540"/>
        <w:rPr>
          <w:sz w:val="16"/>
          <w:szCs w:val="16"/>
        </w:rPr>
      </w:pPr>
    </w:p>
    <w:p w:rsidR="002749AA" w:rsidRDefault="002749AA" w:rsidP="002749AA"/>
    <w:p w:rsidR="00A479FC" w:rsidRPr="00B842E8" w:rsidRDefault="00B842E8" w:rsidP="00B842E8">
      <w:pPr>
        <w:tabs>
          <w:tab w:val="left" w:pos="1080"/>
        </w:tabs>
        <w:rPr>
          <w:b/>
        </w:rPr>
      </w:pPr>
      <w:r>
        <w:tab/>
      </w:r>
      <w:r w:rsidR="00084891">
        <w:t>2)</w:t>
      </w:r>
      <w:r w:rsidRPr="00B842E8">
        <w:rPr>
          <w:b/>
        </w:rPr>
        <w:tab/>
        <w:t>On-going TCO Training</w:t>
      </w:r>
      <w:r>
        <w:rPr>
          <w:b/>
        </w:rPr>
        <w:t xml:space="preserve"> </w:t>
      </w:r>
      <w:r w:rsidR="00027241">
        <w:rPr>
          <w:b/>
        </w:rPr>
        <w:t xml:space="preserve">- </w:t>
      </w:r>
      <w:r>
        <w:rPr>
          <w:b/>
        </w:rPr>
        <w:t>Target Solutions Program</w:t>
      </w:r>
    </w:p>
    <w:p w:rsidR="00B842E8" w:rsidRDefault="00B842E8" w:rsidP="00B842E8">
      <w:pPr>
        <w:ind w:left="1440"/>
      </w:pPr>
    </w:p>
    <w:p w:rsidR="00B842E8" w:rsidRDefault="00027241" w:rsidP="00027241">
      <w:pPr>
        <w:ind w:left="1080"/>
      </w:pPr>
      <w:r>
        <w:t>We invested in a comprehensive training program that helps us deliver, track and notify staff of training.  In 2018, we delivered over 1,080 hours of training to our TCOs.  Automatic training reminders are setup to ensure important training and certifications do not lapse.</w:t>
      </w:r>
    </w:p>
    <w:p w:rsidR="003746CC" w:rsidRDefault="003746CC" w:rsidP="00027241">
      <w:pPr>
        <w:ind w:left="1080"/>
      </w:pPr>
    </w:p>
    <w:p w:rsidR="00FE005C" w:rsidRDefault="00671B80" w:rsidP="00027241">
      <w:pPr>
        <w:ind w:left="1080"/>
      </w:pPr>
      <w:r w:rsidRPr="00A94BA5">
        <w:rPr>
          <w:noProof/>
          <w:szCs w:val="24"/>
          <w:u w:val="single"/>
        </w:rPr>
        <w:drawing>
          <wp:anchor distT="0" distB="0" distL="114300" distR="114300" simplePos="0" relativeHeight="251665408" behindDoc="1" locked="0" layoutInCell="1" allowOverlap="1" wp14:anchorId="0CDEBC9C" wp14:editId="57F656DB">
            <wp:simplePos x="0" y="0"/>
            <wp:positionH relativeFrom="column">
              <wp:posOffset>457200</wp:posOffset>
            </wp:positionH>
            <wp:positionV relativeFrom="page">
              <wp:posOffset>1076325</wp:posOffset>
            </wp:positionV>
            <wp:extent cx="5067300" cy="2362200"/>
            <wp:effectExtent l="0" t="0" r="0" b="0"/>
            <wp:wrapTight wrapText="bothSides">
              <wp:wrapPolygon edited="0">
                <wp:start x="0" y="0"/>
                <wp:lineTo x="0" y="21426"/>
                <wp:lineTo x="21519" y="21426"/>
                <wp:lineTo x="21519"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FE005C" w:rsidRDefault="00FE005C" w:rsidP="00027241">
      <w:pPr>
        <w:ind w:left="1080"/>
      </w:pPr>
    </w:p>
    <w:p w:rsidR="00027241" w:rsidRDefault="00447F6D" w:rsidP="00B842E8">
      <w:pPr>
        <w:ind w:left="1440"/>
      </w:pPr>
      <w:r>
        <w:rPr>
          <w:noProof/>
        </w:rPr>
        <mc:AlternateContent>
          <mc:Choice Requires="wps">
            <w:drawing>
              <wp:anchor distT="0" distB="0" distL="114300" distR="114300" simplePos="0" relativeHeight="251685888" behindDoc="1" locked="0" layoutInCell="1" allowOverlap="1">
                <wp:simplePos x="0" y="0"/>
                <wp:positionH relativeFrom="column">
                  <wp:posOffset>381000</wp:posOffset>
                </wp:positionH>
                <wp:positionV relativeFrom="paragraph">
                  <wp:posOffset>15240</wp:posOffset>
                </wp:positionV>
                <wp:extent cx="5514975" cy="9810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514975" cy="98107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71C71F" id="Rectangle 24" o:spid="_x0000_s1026" style="position:absolute;margin-left:30pt;margin-top:1.2pt;width:434.25pt;height:77.2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" fillcolor="#deeaf6 [660]" strokecolor="#0070c0" strokeweight="1pt"/>
            </w:pict>
          </mc:Fallback>
        </mc:AlternateContent>
      </w:r>
    </w:p>
    <w:p w:rsidR="00027241" w:rsidRDefault="00027241" w:rsidP="00027241">
      <w:pPr>
        <w:ind w:left="720" w:right="270"/>
      </w:pPr>
      <w:r w:rsidRPr="00027241">
        <w:rPr>
          <w:rStyle w:val="IntenseReference"/>
          <w:color w:val="auto"/>
        </w:rPr>
        <w:t>Benefits</w:t>
      </w:r>
      <w:r>
        <w:t xml:space="preserve">:  Helps ensure training needs are documented and provides a record of training verification.  In 2018, our mandatory Human Resource training completion rate went from 35% to </w:t>
      </w:r>
      <w:r w:rsidRPr="00027241">
        <w:rPr>
          <w:b/>
        </w:rPr>
        <w:t>90%</w:t>
      </w:r>
      <w:r>
        <w:t>.  Training expectations and accountability has had a positive impact</w:t>
      </w:r>
      <w:r w:rsidR="00E74A80">
        <w:t xml:space="preserve"> in</w:t>
      </w:r>
      <w:r>
        <w:t xml:space="preserve"> providing the consistent delivery of professional services.</w:t>
      </w:r>
    </w:p>
    <w:p w:rsidR="00027241" w:rsidRDefault="00027241" w:rsidP="003C5E1C">
      <w:pPr>
        <w:pStyle w:val="ListParagraph"/>
        <w:tabs>
          <w:tab w:val="left" w:pos="1080"/>
        </w:tabs>
        <w:ind w:left="360"/>
        <w:rPr>
          <w:b/>
        </w:rPr>
      </w:pPr>
    </w:p>
    <w:p w:rsidR="00826B14" w:rsidRDefault="00826B14" w:rsidP="003C5E1C">
      <w:pPr>
        <w:pStyle w:val="ListParagraph"/>
        <w:tabs>
          <w:tab w:val="left" w:pos="1080"/>
        </w:tabs>
        <w:ind w:left="360"/>
        <w:rPr>
          <w:b/>
        </w:rPr>
      </w:pPr>
    </w:p>
    <w:p w:rsidR="002749AA" w:rsidRPr="00DB6813" w:rsidRDefault="00084891" w:rsidP="003C5E1C">
      <w:pPr>
        <w:pStyle w:val="ListParagraph"/>
        <w:tabs>
          <w:tab w:val="left" w:pos="1080"/>
        </w:tabs>
        <w:ind w:left="360"/>
        <w:rPr>
          <w:b/>
        </w:rPr>
      </w:pPr>
      <w:r>
        <w:rPr>
          <w:b/>
        </w:rPr>
        <w:tab/>
      </w:r>
      <w:r w:rsidRPr="00084891">
        <w:t>3)</w:t>
      </w:r>
      <w:r w:rsidR="00B842E8">
        <w:rPr>
          <w:b/>
        </w:rPr>
        <w:tab/>
      </w:r>
      <w:r w:rsidR="002749AA" w:rsidRPr="00DB6813">
        <w:rPr>
          <w:b/>
        </w:rPr>
        <w:t>Supervisor Training Program</w:t>
      </w:r>
    </w:p>
    <w:p w:rsidR="002749AA" w:rsidRDefault="002749AA" w:rsidP="003C5E1C">
      <w:pPr>
        <w:tabs>
          <w:tab w:val="left" w:pos="1080"/>
        </w:tabs>
        <w:ind w:left="360"/>
        <w:rPr>
          <w:u w:val="single"/>
        </w:rPr>
      </w:pPr>
    </w:p>
    <w:p w:rsidR="002749AA" w:rsidRDefault="002749AA" w:rsidP="00B842E8">
      <w:pPr>
        <w:tabs>
          <w:tab w:val="left" w:pos="1080"/>
        </w:tabs>
        <w:ind w:left="1530"/>
      </w:pPr>
      <w:r>
        <w:t>In 2018, m</w:t>
      </w:r>
      <w:r w:rsidRPr="00DD6359">
        <w:t xml:space="preserve">anagement </w:t>
      </w:r>
      <w:r>
        <w:t xml:space="preserve">continued to </w:t>
      </w:r>
      <w:r w:rsidRPr="00DD6359">
        <w:t>develop the supervisory training program implemented in 2017.</w:t>
      </w:r>
      <w:r>
        <w:t xml:space="preserve"> </w:t>
      </w:r>
      <w:r w:rsidR="00E74A80">
        <w:t xml:space="preserve"> </w:t>
      </w:r>
      <w:r>
        <w:t>New training was added to include Concepts of Due Process</w:t>
      </w:r>
      <w:r w:rsidR="00584B5F">
        <w:t>,</w:t>
      </w:r>
      <w:r>
        <w:t xml:space="preserve"> Just Cause, </w:t>
      </w:r>
      <w:r w:rsidRPr="00DD6359">
        <w:t>Supervisory</w:t>
      </w:r>
      <w:r>
        <w:t xml:space="preserve"> Just-In-Time Reports, Supervisory Note, Documented Warning, Self-Improvement Plan, Corrective Action Flow chart and Supervisory Weekly Report</w:t>
      </w:r>
      <w:r w:rsidR="00584B5F">
        <w:t xml:space="preserve"> revisions</w:t>
      </w:r>
      <w:r>
        <w:t>.</w:t>
      </w:r>
    </w:p>
    <w:p w:rsidR="00FE005C" w:rsidRDefault="00FE005C" w:rsidP="00B842E8">
      <w:pPr>
        <w:tabs>
          <w:tab w:val="left" w:pos="1080"/>
        </w:tabs>
        <w:ind w:left="1530"/>
      </w:pPr>
    </w:p>
    <w:p w:rsidR="002749AA" w:rsidRDefault="003C5E1C" w:rsidP="003C5E1C">
      <w:pPr>
        <w:tabs>
          <w:tab w:val="left" w:pos="1080"/>
        </w:tabs>
        <w:ind w:left="360"/>
      </w:pPr>
      <w:r>
        <w:rPr>
          <w:noProof/>
        </w:rPr>
        <mc:AlternateContent>
          <mc:Choice Requires="wps">
            <w:drawing>
              <wp:anchor distT="0" distB="0" distL="114300" distR="114300" simplePos="0" relativeHeight="251681792" behindDoc="1" locked="0" layoutInCell="1" allowOverlap="1">
                <wp:simplePos x="0" y="0"/>
                <wp:positionH relativeFrom="column">
                  <wp:posOffset>409575</wp:posOffset>
                </wp:positionH>
                <wp:positionV relativeFrom="paragraph">
                  <wp:posOffset>118745</wp:posOffset>
                </wp:positionV>
                <wp:extent cx="5191125" cy="8667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5191125" cy="86677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5B3E6" id="Rectangle 23" o:spid="_x0000_s1026" style="position:absolute;margin-left:32.25pt;margin-top:9.35pt;width:408.75pt;height:68.2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" fillcolor="#deeaf6 [660]" strokecolor="#0070c0" strokeweight="1pt"/>
            </w:pict>
          </mc:Fallback>
        </mc:AlternateContent>
      </w:r>
    </w:p>
    <w:p w:rsidR="002749AA" w:rsidRPr="00DD6359" w:rsidRDefault="002749AA" w:rsidP="003C5E1C">
      <w:pPr>
        <w:tabs>
          <w:tab w:val="left" w:pos="1080"/>
        </w:tabs>
        <w:ind w:left="810" w:right="720"/>
      </w:pPr>
      <w:r w:rsidRPr="00DB6813">
        <w:rPr>
          <w:rStyle w:val="IntenseReference"/>
          <w:color w:val="auto"/>
        </w:rPr>
        <w:t>Benefit</w:t>
      </w:r>
      <w:r w:rsidRPr="00DB6813">
        <w:t>: Provides management and supervisory staff with consistent tools to manage poor performance and recognize exemplary employee performance. This uniformity provides for a more stable work environment</w:t>
      </w:r>
      <w:r w:rsidR="00B31AF7">
        <w:t>,</w:t>
      </w:r>
      <w:r w:rsidRPr="00DB6813">
        <w:t xml:space="preserve"> benefits employee development and service</w:t>
      </w:r>
      <w:r w:rsidR="00B31AF7">
        <w:t xml:space="preserve"> to the community</w:t>
      </w:r>
      <w:r w:rsidRPr="00DB6813">
        <w:t>.</w:t>
      </w:r>
    </w:p>
    <w:p w:rsidR="002749AA" w:rsidRDefault="002749AA" w:rsidP="003C5E1C">
      <w:pPr>
        <w:pStyle w:val="ListParagraph"/>
        <w:ind w:left="360"/>
      </w:pPr>
    </w:p>
    <w:p w:rsidR="00EA5DA7" w:rsidRDefault="00EA5DA7" w:rsidP="00EA5DA7">
      <w:pPr>
        <w:pStyle w:val="ListParagraph"/>
        <w:ind w:left="0"/>
      </w:pPr>
    </w:p>
    <w:p w:rsidR="00EA5DA7" w:rsidRPr="00A94BA5" w:rsidRDefault="00855C59" w:rsidP="004E5839">
      <w:pPr>
        <w:pStyle w:val="ListParagraph"/>
        <w:tabs>
          <w:tab w:val="left" w:pos="360"/>
          <w:tab w:val="left" w:pos="1080"/>
        </w:tabs>
        <w:rPr>
          <w:b/>
        </w:rPr>
      </w:pPr>
      <w:r>
        <w:rPr>
          <w:b/>
        </w:rPr>
        <w:t>f</w:t>
      </w:r>
      <w:r w:rsidR="004E5839">
        <w:rPr>
          <w:b/>
        </w:rPr>
        <w:t>.</w:t>
      </w:r>
      <w:r w:rsidR="004E5839">
        <w:rPr>
          <w:b/>
        </w:rPr>
        <w:tab/>
      </w:r>
      <w:r w:rsidR="004E5839" w:rsidRPr="00DB6813">
        <w:rPr>
          <w:b/>
        </w:rPr>
        <w:t>Quality Assessment &amp; Improvement Program</w:t>
      </w:r>
      <w:r w:rsidR="004E5839" w:rsidRPr="00A94BA5">
        <w:rPr>
          <w:b/>
        </w:rPr>
        <w:t xml:space="preserve"> </w:t>
      </w:r>
    </w:p>
    <w:p w:rsidR="00EA5DA7" w:rsidRDefault="00EA5DA7" w:rsidP="00EA5DA7">
      <w:pPr>
        <w:ind w:left="360"/>
        <w:rPr>
          <w:u w:val="single"/>
        </w:rPr>
      </w:pPr>
    </w:p>
    <w:p w:rsidR="00EA5DA7" w:rsidRDefault="00EA5DA7" w:rsidP="004E5839">
      <w:pPr>
        <w:ind w:left="720"/>
      </w:pPr>
      <w:r>
        <w:t>We implemented a quality assurance program in 2018.   The program reviews employee performance issues in three separate categories:</w:t>
      </w:r>
    </w:p>
    <w:p w:rsidR="00EA5DA7" w:rsidRDefault="00EA5DA7" w:rsidP="00EA5DA7">
      <w:pPr>
        <w:ind w:left="360"/>
      </w:pPr>
    </w:p>
    <w:p w:rsidR="00EA5DA7" w:rsidRDefault="00EA5DA7" w:rsidP="00EA5DA7">
      <w:pPr>
        <w:pStyle w:val="ListParagraph"/>
        <w:numPr>
          <w:ilvl w:val="0"/>
          <w:numId w:val="1"/>
        </w:numPr>
        <w:ind w:left="1440"/>
      </w:pPr>
      <w:r>
        <w:t>Call Taking</w:t>
      </w:r>
    </w:p>
    <w:p w:rsidR="00EA5DA7" w:rsidRDefault="00EA5DA7" w:rsidP="00EA5DA7">
      <w:pPr>
        <w:pStyle w:val="ListParagraph"/>
        <w:numPr>
          <w:ilvl w:val="0"/>
          <w:numId w:val="1"/>
        </w:numPr>
        <w:ind w:left="1440"/>
      </w:pPr>
      <w:r>
        <w:t>Fire/EMS Dispatch</w:t>
      </w:r>
    </w:p>
    <w:p w:rsidR="00EA5DA7" w:rsidRDefault="00EA5DA7" w:rsidP="00EA5DA7">
      <w:pPr>
        <w:pStyle w:val="ListParagraph"/>
        <w:numPr>
          <w:ilvl w:val="0"/>
          <w:numId w:val="1"/>
        </w:numPr>
        <w:ind w:left="1440"/>
      </w:pPr>
      <w:r>
        <w:t>Law Dispatch</w:t>
      </w:r>
    </w:p>
    <w:p w:rsidR="00EA5DA7" w:rsidRDefault="00EA5DA7" w:rsidP="00EA5DA7">
      <w:pPr>
        <w:pStyle w:val="ListParagraph"/>
        <w:ind w:left="360"/>
      </w:pPr>
    </w:p>
    <w:p w:rsidR="00361470" w:rsidRDefault="00361470" w:rsidP="004E5839">
      <w:pPr>
        <w:pStyle w:val="ListParagraph"/>
      </w:pPr>
      <w:r>
        <w:t>Each</w:t>
      </w:r>
      <w:r w:rsidR="00EA5DA7">
        <w:t xml:space="preserve"> </w:t>
      </w:r>
      <w:r w:rsidR="004E5839">
        <w:t xml:space="preserve">month </w:t>
      </w:r>
      <w:r w:rsidR="00EA5DA7">
        <w:t>TCO</w:t>
      </w:r>
      <w:r>
        <w:t>s are</w:t>
      </w:r>
      <w:r w:rsidR="00EA5DA7">
        <w:t xml:space="preserve"> randomly audited.  </w:t>
      </w:r>
      <w:r w:rsidR="00727675">
        <w:t>National Emergency Number Association (</w:t>
      </w:r>
      <w:r w:rsidR="00154AE4">
        <w:t>NENA</w:t>
      </w:r>
      <w:r w:rsidR="00727675">
        <w:t>)</w:t>
      </w:r>
      <w:r w:rsidR="00154AE4">
        <w:t xml:space="preserve"> </w:t>
      </w:r>
      <w:r w:rsidR="00EA5DA7">
        <w:t xml:space="preserve">standards are applied.  </w:t>
      </w:r>
      <w:r w:rsidR="00154AE4">
        <w:t>TCOs measure well above the 90% NENA standards in all categories.</w:t>
      </w:r>
      <w:r w:rsidR="00EA5DA7">
        <w:t xml:space="preserve">  </w:t>
      </w:r>
    </w:p>
    <w:p w:rsidR="00361470" w:rsidRDefault="00361470" w:rsidP="004E5839">
      <w:pPr>
        <w:pStyle w:val="ListParagraph"/>
      </w:pPr>
    </w:p>
    <w:p w:rsidR="00EA5DA7" w:rsidRDefault="00EA5DA7" w:rsidP="004E5839">
      <w:pPr>
        <w:pStyle w:val="ListParagraph"/>
      </w:pPr>
      <w:r>
        <w:t>We then cross</w:t>
      </w:r>
      <w:r w:rsidR="004E5839">
        <w:t>-</w:t>
      </w:r>
      <w:r>
        <w:t>check the service provided against our polic</w:t>
      </w:r>
      <w:r w:rsidR="004E5839">
        <w:t>ies</w:t>
      </w:r>
      <w:r>
        <w:t>, procedures and training programs.</w:t>
      </w:r>
    </w:p>
    <w:p w:rsidR="002F74E8" w:rsidRPr="000A75CF" w:rsidRDefault="002F74E8" w:rsidP="004E5839">
      <w:pPr>
        <w:pStyle w:val="ListParagraph"/>
      </w:pPr>
      <w:r>
        <w:rPr>
          <w:noProof/>
        </w:rPr>
        <w:drawing>
          <wp:anchor distT="0" distB="0" distL="114300" distR="114300" simplePos="0" relativeHeight="251684864" behindDoc="1" locked="0" layoutInCell="1" allowOverlap="1">
            <wp:simplePos x="0" y="0"/>
            <wp:positionH relativeFrom="column">
              <wp:posOffset>209550</wp:posOffset>
            </wp:positionH>
            <wp:positionV relativeFrom="paragraph">
              <wp:posOffset>271780</wp:posOffset>
            </wp:positionV>
            <wp:extent cx="5715000" cy="3181350"/>
            <wp:effectExtent l="0" t="0" r="0" b="0"/>
            <wp:wrapTight wrapText="bothSides">
              <wp:wrapPolygon edited="0">
                <wp:start x="0" y="0"/>
                <wp:lineTo x="0" y="21471"/>
                <wp:lineTo x="21528" y="21471"/>
                <wp:lineTo x="21528" y="0"/>
                <wp:lineTo x="0" y="0"/>
              </wp:wrapPolygon>
            </wp:wrapTight>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C5E1C" w:rsidRDefault="003C5E1C" w:rsidP="002749AA">
      <w:pPr>
        <w:ind w:left="270"/>
        <w:rPr>
          <w:b/>
        </w:rPr>
      </w:pPr>
    </w:p>
    <w:p w:rsidR="00D1720F" w:rsidRPr="00D1720F" w:rsidRDefault="00D1720F" w:rsidP="002749AA">
      <w:pPr>
        <w:ind w:left="270"/>
        <w:rPr>
          <w:b/>
          <w:sz w:val="16"/>
          <w:szCs w:val="16"/>
        </w:rPr>
      </w:pPr>
      <w:r>
        <w:rPr>
          <w:b/>
          <w:noProof/>
          <w:sz w:val="16"/>
          <w:szCs w:val="16"/>
        </w:rPr>
        <mc:AlternateContent>
          <mc:Choice Requires="wps">
            <w:drawing>
              <wp:anchor distT="0" distB="0" distL="114300" distR="114300" simplePos="0" relativeHeight="251688960" behindDoc="1" locked="0" layoutInCell="1" allowOverlap="1">
                <wp:simplePos x="0" y="0"/>
                <wp:positionH relativeFrom="column">
                  <wp:posOffset>209550</wp:posOffset>
                </wp:positionH>
                <wp:positionV relativeFrom="paragraph">
                  <wp:posOffset>74295</wp:posOffset>
                </wp:positionV>
                <wp:extent cx="5476875" cy="6762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476875" cy="67627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51616" id="Rectangle 25" o:spid="_x0000_s1026" style="position:absolute;margin-left:16.5pt;margin-top:5.85pt;width:431.25pt;height:53.2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" fillcolor="#deeaf6 [660]" strokecolor="#0070c0" strokeweight="1pt"/>
            </w:pict>
          </mc:Fallback>
        </mc:AlternateContent>
      </w:r>
    </w:p>
    <w:p w:rsidR="00D1720F" w:rsidRDefault="00D1720F" w:rsidP="00D1720F">
      <w:pPr>
        <w:tabs>
          <w:tab w:val="left" w:pos="450"/>
        </w:tabs>
        <w:ind w:left="540" w:right="540"/>
      </w:pPr>
      <w:r w:rsidRPr="00DB6813">
        <w:rPr>
          <w:rStyle w:val="IntenseReference"/>
          <w:color w:val="auto"/>
        </w:rPr>
        <w:t>Benefit</w:t>
      </w:r>
      <w:r>
        <w:rPr>
          <w:rStyle w:val="IntenseReference"/>
          <w:color w:val="auto"/>
        </w:rPr>
        <w:t>s</w:t>
      </w:r>
      <w:r w:rsidRPr="00DB6813">
        <w:t xml:space="preserve">: </w:t>
      </w:r>
      <w:r w:rsidR="00154AE4">
        <w:t>Identifies</w:t>
      </w:r>
      <w:r w:rsidRPr="00DB6813">
        <w:t xml:space="preserve"> both poor and exemplary performance, track</w:t>
      </w:r>
      <w:r w:rsidR="00154AE4">
        <w:t>s</w:t>
      </w:r>
      <w:r w:rsidRPr="00DB6813">
        <w:t xml:space="preserve"> training needs, keep</w:t>
      </w:r>
      <w:r w:rsidR="00154AE4">
        <w:t>s</w:t>
      </w:r>
      <w:r w:rsidRPr="00DB6813">
        <w:t xml:space="preserve"> up with changing service </w:t>
      </w:r>
      <w:r>
        <w:t>needs</w:t>
      </w:r>
      <w:r w:rsidRPr="00DB6813">
        <w:t xml:space="preserve"> from our first responders and identify gaps in our service program</w:t>
      </w:r>
      <w:r w:rsidR="00EB61C6">
        <w:t>; s</w:t>
      </w:r>
      <w:r w:rsidRPr="00DB6813">
        <w:t>upervision</w:t>
      </w:r>
      <w:r w:rsidR="00EB61C6">
        <w:t xml:space="preserve"> &amp; m</w:t>
      </w:r>
      <w:r w:rsidR="00EB61C6" w:rsidRPr="00DB6813">
        <w:t>anagement</w:t>
      </w:r>
      <w:r w:rsidR="00EB61C6">
        <w:t>; policy and procedures</w:t>
      </w:r>
      <w:r>
        <w:t>.</w:t>
      </w:r>
    </w:p>
    <w:p w:rsidR="00EB61C6" w:rsidRDefault="00EB61C6" w:rsidP="00D1720F">
      <w:pPr>
        <w:tabs>
          <w:tab w:val="left" w:pos="450"/>
        </w:tabs>
        <w:ind w:left="540" w:right="540"/>
      </w:pPr>
    </w:p>
    <w:p w:rsidR="00D1720F" w:rsidRDefault="00D1720F" w:rsidP="00027241">
      <w:pPr>
        <w:pStyle w:val="ListParagraph"/>
        <w:tabs>
          <w:tab w:val="left" w:pos="270"/>
        </w:tabs>
        <w:ind w:left="360"/>
        <w:rPr>
          <w:b/>
        </w:rPr>
      </w:pPr>
    </w:p>
    <w:p w:rsidR="002F74E8" w:rsidRDefault="002F74E8" w:rsidP="00027241">
      <w:pPr>
        <w:pStyle w:val="ListParagraph"/>
        <w:tabs>
          <w:tab w:val="left" w:pos="270"/>
        </w:tabs>
        <w:ind w:left="360"/>
        <w:rPr>
          <w:b/>
        </w:rPr>
      </w:pPr>
    </w:p>
    <w:p w:rsidR="00027241" w:rsidRPr="008A1130" w:rsidRDefault="00804875" w:rsidP="00027241">
      <w:pPr>
        <w:pStyle w:val="ListParagraph"/>
        <w:tabs>
          <w:tab w:val="left" w:pos="270"/>
        </w:tabs>
        <w:ind w:left="36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rPr>
        <w:t>g</w:t>
      </w:r>
      <w:r w:rsidR="00855C59">
        <w:rPr>
          <w:b/>
        </w:rPr>
        <w:t>.</w:t>
      </w:r>
      <w:r w:rsidR="004E5839">
        <w:rPr>
          <w:b/>
        </w:rPr>
        <w:tab/>
      </w:r>
      <w:r w:rsidR="00027241" w:rsidRPr="008A1130">
        <w:rPr>
          <w:b/>
        </w:rPr>
        <w:t xml:space="preserve">Performance Evaluation &amp; Review </w:t>
      </w:r>
    </w:p>
    <w:p w:rsidR="00804875" w:rsidRPr="00A94BA5" w:rsidRDefault="00804875" w:rsidP="00027241">
      <w:pPr>
        <w:ind w:left="360"/>
        <w:rPr>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241" w:rsidRPr="008A1130" w:rsidRDefault="00027241" w:rsidP="00027241">
      <w:pPr>
        <w:ind w:left="360"/>
      </w:pPr>
      <w:r w:rsidRPr="008A1130">
        <w:t xml:space="preserve">In 2018, the Department of Emergency Services completed the Performance Evaluation, Review and Expectations </w:t>
      </w:r>
      <w:r w:rsidR="00607BF9">
        <w:t>phases</w:t>
      </w:r>
      <w:r w:rsidRPr="008A1130">
        <w:t xml:space="preserve"> of the Performance Management P</w:t>
      </w:r>
      <w:r>
        <w:t>rogram.  Policies relating to the</w:t>
      </w:r>
      <w:r w:rsidRPr="008A1130">
        <w:t>s</w:t>
      </w:r>
      <w:r>
        <w:t>e</w:t>
      </w:r>
      <w:r w:rsidRPr="008A1130">
        <w:t xml:space="preserve"> </w:t>
      </w:r>
      <w:r w:rsidR="00727675">
        <w:t>sections</w:t>
      </w:r>
      <w:r w:rsidRPr="008A1130">
        <w:t xml:space="preserve"> of the program were also updated. </w:t>
      </w:r>
    </w:p>
    <w:p w:rsidR="00027241" w:rsidRDefault="00027241" w:rsidP="00027241">
      <w:pPr>
        <w:ind w:left="36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005C" w:rsidRDefault="00FE005C" w:rsidP="00027241">
      <w:pPr>
        <w:ind w:left="36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241" w:rsidRPr="00A94BA5" w:rsidRDefault="00027241" w:rsidP="00027241">
      <w:pPr>
        <w:ind w:left="36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rPr>
        <mc:AlternateContent>
          <mc:Choice Requires="wps">
            <w:drawing>
              <wp:anchor distT="0" distB="0" distL="114300" distR="114300" simplePos="0" relativeHeight="251687936" behindDoc="1" locked="0" layoutInCell="1" allowOverlap="1" wp14:anchorId="4B3CBFC4" wp14:editId="7495AA6D">
                <wp:simplePos x="0" y="0"/>
                <wp:positionH relativeFrom="column">
                  <wp:posOffset>323850</wp:posOffset>
                </wp:positionH>
                <wp:positionV relativeFrom="paragraph">
                  <wp:posOffset>46355</wp:posOffset>
                </wp:positionV>
                <wp:extent cx="5124450" cy="7429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5124450" cy="742950"/>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42E3C" id="Rectangle 22" o:spid="_x0000_s1026" style="position:absolute;margin-left:25.5pt;margin-top:3.65pt;width:403.5pt;height:58.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" fillcolor="#deeaf6 [660]" strokecolor="#0070c0" strokeweight="1pt"/>
            </w:pict>
          </mc:Fallback>
        </mc:AlternateContent>
      </w:r>
    </w:p>
    <w:p w:rsidR="00027241" w:rsidRPr="008A1130" w:rsidRDefault="00027241" w:rsidP="00027241">
      <w:pPr>
        <w:ind w:left="720" w:right="720"/>
      </w:pPr>
      <w:r w:rsidRPr="00DB6813">
        <w:rPr>
          <w:rStyle w:val="IntenseReference"/>
          <w:color w:val="auto"/>
        </w:rPr>
        <w:t>Benefit</w:t>
      </w:r>
      <w:r>
        <w:rPr>
          <w:rStyle w:val="IntenseReference"/>
          <w:color w:val="auto"/>
        </w:rPr>
        <w:t>s</w:t>
      </w:r>
      <w:r w:rsidRPr="008A1130">
        <w:t>: Provides a consistent and timely method to recognize, address and improve performance in a manner that ensures employee and organizational success in achieving our Mission.</w:t>
      </w:r>
    </w:p>
    <w:p w:rsidR="00804875" w:rsidRDefault="00804875" w:rsidP="00D1720F">
      <w:pPr>
        <w:ind w:left="360"/>
        <w:rPr>
          <w:b/>
        </w:rPr>
      </w:pPr>
    </w:p>
    <w:p w:rsidR="00FE005C" w:rsidRDefault="00FE005C">
      <w:pPr>
        <w:rPr>
          <w:b/>
        </w:rPr>
      </w:pPr>
      <w:r>
        <w:rPr>
          <w:b/>
        </w:rPr>
        <w:br w:type="page"/>
      </w:r>
    </w:p>
    <w:p w:rsidR="003C5E1C" w:rsidRDefault="00804875" w:rsidP="00D1720F">
      <w:pPr>
        <w:ind w:left="360"/>
        <w:rPr>
          <w:b/>
        </w:rPr>
      </w:pPr>
      <w:r>
        <w:rPr>
          <w:b/>
        </w:rPr>
        <w:t>h</w:t>
      </w:r>
      <w:r w:rsidR="00D1720F">
        <w:rPr>
          <w:b/>
        </w:rPr>
        <w:t>.</w:t>
      </w:r>
      <w:r w:rsidR="00D1720F">
        <w:rPr>
          <w:b/>
        </w:rPr>
        <w:tab/>
      </w:r>
      <w:r w:rsidR="003C5E1C">
        <w:rPr>
          <w:b/>
        </w:rPr>
        <w:t>Recognition</w:t>
      </w:r>
    </w:p>
    <w:p w:rsidR="003C5E1C" w:rsidRPr="00CB4060" w:rsidRDefault="003C5E1C" w:rsidP="002749AA">
      <w:pPr>
        <w:ind w:left="270"/>
        <w:rPr>
          <w:b/>
          <w:sz w:val="16"/>
          <w:szCs w:val="16"/>
        </w:rPr>
      </w:pPr>
    </w:p>
    <w:p w:rsidR="002749AA" w:rsidRPr="00627758" w:rsidRDefault="00D1720F" w:rsidP="00D1720F">
      <w:pPr>
        <w:tabs>
          <w:tab w:val="left" w:pos="1080"/>
        </w:tabs>
        <w:ind w:left="720"/>
        <w:rPr>
          <w:b/>
        </w:rPr>
      </w:pPr>
      <w:r>
        <w:rPr>
          <w:b/>
        </w:rPr>
        <w:t>1</w:t>
      </w:r>
      <w:r w:rsidR="00422D3F">
        <w:rPr>
          <w:b/>
        </w:rPr>
        <w:t>)</w:t>
      </w:r>
      <w:r>
        <w:rPr>
          <w:b/>
        </w:rPr>
        <w:tab/>
      </w:r>
      <w:r w:rsidR="002749AA" w:rsidRPr="00627758">
        <w:rPr>
          <w:b/>
        </w:rPr>
        <w:t xml:space="preserve">Outstanding Performance </w:t>
      </w:r>
    </w:p>
    <w:p w:rsidR="002749AA" w:rsidRPr="0060168A" w:rsidRDefault="002749AA" w:rsidP="002749AA">
      <w:pPr>
        <w:ind w:left="270"/>
        <w:rPr>
          <w:sz w:val="16"/>
          <w:szCs w:val="16"/>
          <w:u w:val="single"/>
        </w:rPr>
      </w:pPr>
    </w:p>
    <w:p w:rsidR="002749AA" w:rsidRDefault="00CB4060" w:rsidP="00CB4060">
      <w:pPr>
        <w:ind w:left="720"/>
      </w:pPr>
      <w:r>
        <w:t>In 2018, w</w:t>
      </w:r>
      <w:r w:rsidR="002749AA" w:rsidRPr="003D01D4">
        <w:t xml:space="preserve">e started </w:t>
      </w:r>
      <w:r w:rsidR="002749AA">
        <w:t xml:space="preserve">an employee recognition program to acknowledge and show appreciation to those who individually or as a team excelled in their service/performance. Our primary area of focus was to recognize individuals or teams who </w:t>
      </w:r>
      <w:r w:rsidR="00061D84">
        <w:t xml:space="preserve">meet </w:t>
      </w:r>
      <w:r w:rsidR="002749AA">
        <w:t xml:space="preserve">our Mission and </w:t>
      </w:r>
      <w:r w:rsidR="00061D84">
        <w:t>exemplify</w:t>
      </w:r>
      <w:r w:rsidR="002749AA">
        <w:t xml:space="preserve"> our Ethical Values. </w:t>
      </w:r>
    </w:p>
    <w:p w:rsidR="002749AA" w:rsidRPr="00CB4060" w:rsidRDefault="002749AA" w:rsidP="002749AA">
      <w:pPr>
        <w:ind w:left="270"/>
        <w:rPr>
          <w:sz w:val="16"/>
          <w:szCs w:val="16"/>
        </w:rPr>
      </w:pPr>
    </w:p>
    <w:p w:rsidR="002749AA" w:rsidRDefault="002749AA" w:rsidP="00CB4060">
      <w:pPr>
        <w:ind w:left="630"/>
      </w:pPr>
      <w:r>
        <w:t>The recognition categories are:</w:t>
      </w:r>
    </w:p>
    <w:p w:rsidR="002749AA" w:rsidRPr="00CB4060" w:rsidRDefault="002749AA" w:rsidP="002749AA">
      <w:pPr>
        <w:ind w:left="270"/>
        <w:rPr>
          <w:sz w:val="16"/>
          <w:szCs w:val="16"/>
        </w:rPr>
      </w:pPr>
    </w:p>
    <w:tbl>
      <w:tblPr>
        <w:tblStyle w:val="TableGrid"/>
        <w:tblW w:w="0" w:type="auto"/>
        <w:tblInd w:w="270" w:type="dxa"/>
        <w:tblLook w:val="04A0" w:firstRow="1" w:lastRow="0" w:firstColumn="1" w:lastColumn="0" w:noHBand="0" w:noVBand="1"/>
      </w:tblPr>
      <w:tblGrid>
        <w:gridCol w:w="2875"/>
        <w:gridCol w:w="6205"/>
      </w:tblGrid>
      <w:tr w:rsidR="002749AA" w:rsidTr="0089358A">
        <w:tc>
          <w:tcPr>
            <w:tcW w:w="9080" w:type="dxa"/>
            <w:gridSpan w:val="2"/>
            <w:shd w:val="clear" w:color="auto" w:fill="C5E0B3" w:themeFill="accent6" w:themeFillTint="66"/>
          </w:tcPr>
          <w:p w:rsidR="002749AA" w:rsidRPr="005966AE" w:rsidRDefault="002749AA" w:rsidP="00273263">
            <w:pPr>
              <w:spacing w:before="120" w:after="120"/>
              <w:jc w:val="center"/>
              <w:rPr>
                <w:rStyle w:val="IntenseReference"/>
              </w:rPr>
            </w:pPr>
            <w:r w:rsidRPr="005966AE">
              <w:rPr>
                <w:rStyle w:val="IntenseReference"/>
                <w:color w:val="auto"/>
              </w:rPr>
              <w:t>Performance Recognition Categories</w:t>
            </w:r>
          </w:p>
        </w:tc>
      </w:tr>
      <w:tr w:rsidR="002749AA" w:rsidTr="00CB4060">
        <w:tc>
          <w:tcPr>
            <w:tcW w:w="2875" w:type="dxa"/>
          </w:tcPr>
          <w:p w:rsidR="002749AA" w:rsidRDefault="002749AA" w:rsidP="00273263">
            <w:r w:rsidRPr="00880DC9">
              <w:rPr>
                <w:b/>
              </w:rPr>
              <w:t>Mission Maker</w:t>
            </w:r>
          </w:p>
        </w:tc>
        <w:tc>
          <w:tcPr>
            <w:tcW w:w="6205" w:type="dxa"/>
          </w:tcPr>
          <w:p w:rsidR="002749AA" w:rsidRDefault="002749AA" w:rsidP="00273263">
            <w:r>
              <w:t>P</w:t>
            </w:r>
            <w:r w:rsidRPr="00AC19DF">
              <w:t xml:space="preserve">erformance that </w:t>
            </w:r>
            <w:r>
              <w:t>makes a positive difference in meeting our Mission to</w:t>
            </w:r>
            <w:r w:rsidRPr="00AC19DF">
              <w:t xml:space="preserve"> </w:t>
            </w:r>
            <w:r>
              <w:t>promote</w:t>
            </w:r>
            <w:r w:rsidRPr="00AC19DF">
              <w:t xml:space="preserve"> trust</w:t>
            </w:r>
            <w:r>
              <w:t>,</w:t>
            </w:r>
            <w:r w:rsidRPr="00AC19DF">
              <w:t xml:space="preserve"> confidence and quality service</w:t>
            </w:r>
          </w:p>
        </w:tc>
      </w:tr>
      <w:tr w:rsidR="002749AA" w:rsidTr="00CB4060">
        <w:tc>
          <w:tcPr>
            <w:tcW w:w="2875" w:type="dxa"/>
          </w:tcPr>
          <w:p w:rsidR="002749AA" w:rsidRPr="00880DC9" w:rsidRDefault="002749AA" w:rsidP="00273263">
            <w:pPr>
              <w:rPr>
                <w:b/>
              </w:rPr>
            </w:pPr>
            <w:r w:rsidRPr="00324D0A">
              <w:rPr>
                <w:b/>
              </w:rPr>
              <w:t>Employee of the Year</w:t>
            </w:r>
          </w:p>
        </w:tc>
        <w:tc>
          <w:tcPr>
            <w:tcW w:w="6205" w:type="dxa"/>
          </w:tcPr>
          <w:p w:rsidR="002749AA" w:rsidRDefault="002749AA" w:rsidP="00273263">
            <w:r w:rsidRPr="00EE2E57">
              <w:t>The Employee of the Year Award is achieved by</w:t>
            </w:r>
            <w:r>
              <w:t xml:space="preserve"> consistently</w:t>
            </w:r>
            <w:r w:rsidRPr="00EE2E57">
              <w:t xml:space="preserve"> demonstrating superior performance that supports/furt</w:t>
            </w:r>
            <w:r>
              <w:t xml:space="preserve">hers the mission and our </w:t>
            </w:r>
            <w:r w:rsidRPr="00EE2E57">
              <w:t>values</w:t>
            </w:r>
            <w:r>
              <w:t>.</w:t>
            </w:r>
          </w:p>
        </w:tc>
      </w:tr>
      <w:tr w:rsidR="002749AA" w:rsidTr="00CB4060">
        <w:tc>
          <w:tcPr>
            <w:tcW w:w="2875" w:type="dxa"/>
          </w:tcPr>
          <w:p w:rsidR="002749AA" w:rsidRPr="00324D0A" w:rsidRDefault="002749AA" w:rsidP="00273263">
            <w:pPr>
              <w:rPr>
                <w:b/>
              </w:rPr>
            </w:pPr>
            <w:r w:rsidRPr="00324D0A">
              <w:rPr>
                <w:b/>
              </w:rPr>
              <w:t>Quality Performance Award</w:t>
            </w:r>
          </w:p>
        </w:tc>
        <w:tc>
          <w:tcPr>
            <w:tcW w:w="6205" w:type="dxa"/>
          </w:tcPr>
          <w:p w:rsidR="002749AA" w:rsidRPr="00EE2E57" w:rsidRDefault="002749AA" w:rsidP="00273263">
            <w:r w:rsidRPr="00EE2E57">
              <w:t>The Quality Performance Award is achieved by having the highest combined scores from the Quality Assurance Program.</w:t>
            </w:r>
          </w:p>
        </w:tc>
      </w:tr>
      <w:tr w:rsidR="002749AA" w:rsidTr="00CB4060">
        <w:tc>
          <w:tcPr>
            <w:tcW w:w="2875" w:type="dxa"/>
          </w:tcPr>
          <w:p w:rsidR="002749AA" w:rsidRPr="00324D0A" w:rsidRDefault="002749AA" w:rsidP="00273263">
            <w:pPr>
              <w:rPr>
                <w:b/>
              </w:rPr>
            </w:pPr>
            <w:r w:rsidRPr="00EE2E57">
              <w:rPr>
                <w:b/>
                <w:szCs w:val="24"/>
              </w:rPr>
              <w:t>Critical Incident Award</w:t>
            </w:r>
          </w:p>
        </w:tc>
        <w:tc>
          <w:tcPr>
            <w:tcW w:w="6205" w:type="dxa"/>
          </w:tcPr>
          <w:p w:rsidR="002749AA" w:rsidRPr="00EE2E57" w:rsidRDefault="002749AA" w:rsidP="00273263">
            <w:r w:rsidRPr="00EE2E57">
              <w:rPr>
                <w:szCs w:val="24"/>
              </w:rPr>
              <w:t>The Critical Incident Award is achieved by exhibiting outstanding performance during a critical incident.</w:t>
            </w:r>
          </w:p>
        </w:tc>
      </w:tr>
      <w:tr w:rsidR="002749AA" w:rsidTr="00CB4060">
        <w:tc>
          <w:tcPr>
            <w:tcW w:w="2875" w:type="dxa"/>
          </w:tcPr>
          <w:p w:rsidR="002749AA" w:rsidRPr="00EE2E57" w:rsidRDefault="002749AA" w:rsidP="00273263">
            <w:pPr>
              <w:rPr>
                <w:b/>
              </w:rPr>
            </w:pPr>
            <w:r w:rsidRPr="00324D0A">
              <w:rPr>
                <w:b/>
              </w:rPr>
              <w:t>Teamwork Award</w:t>
            </w:r>
          </w:p>
        </w:tc>
        <w:tc>
          <w:tcPr>
            <w:tcW w:w="6205" w:type="dxa"/>
          </w:tcPr>
          <w:p w:rsidR="002749AA" w:rsidRPr="00EE2E57" w:rsidRDefault="002749AA" w:rsidP="00273263">
            <w:r>
              <w:t>The T</w:t>
            </w:r>
            <w:r w:rsidRPr="00EE2E57">
              <w:t>eamwork Award is achieved by the squad or team of people (two or more) exhibiting outstanding performance during a critical incident</w:t>
            </w:r>
            <w:r>
              <w:t>.</w:t>
            </w:r>
          </w:p>
        </w:tc>
      </w:tr>
      <w:tr w:rsidR="002749AA" w:rsidTr="00CB4060">
        <w:tc>
          <w:tcPr>
            <w:tcW w:w="2875" w:type="dxa"/>
          </w:tcPr>
          <w:p w:rsidR="002749AA" w:rsidRPr="00324D0A" w:rsidRDefault="002749AA" w:rsidP="00273263">
            <w:pPr>
              <w:rPr>
                <w:b/>
              </w:rPr>
            </w:pPr>
            <w:r w:rsidRPr="00324D0A">
              <w:rPr>
                <w:b/>
              </w:rPr>
              <w:t>Most Improved</w:t>
            </w:r>
          </w:p>
        </w:tc>
        <w:tc>
          <w:tcPr>
            <w:tcW w:w="6205" w:type="dxa"/>
          </w:tcPr>
          <w:p w:rsidR="002749AA" w:rsidRDefault="002749AA" w:rsidP="00CB4060">
            <w:pPr>
              <w:pStyle w:val="ListParagraph"/>
              <w:tabs>
                <w:tab w:val="left" w:pos="1080"/>
              </w:tabs>
              <w:ind w:left="1"/>
            </w:pPr>
            <w:r w:rsidRPr="00EE2E57">
              <w:t xml:space="preserve">The </w:t>
            </w:r>
            <w:r>
              <w:t xml:space="preserve">Most Improved </w:t>
            </w:r>
            <w:r w:rsidRPr="00EE2E57">
              <w:t xml:space="preserve">Award is achieved by </w:t>
            </w:r>
            <w:r>
              <w:t>a person</w:t>
            </w:r>
            <w:r w:rsidRPr="00EE2E57">
              <w:t xml:space="preserve"> exhibiting </w:t>
            </w:r>
            <w:r>
              <w:t xml:space="preserve">major </w:t>
            </w:r>
            <w:r w:rsidRPr="00EE2E57">
              <w:t>performance</w:t>
            </w:r>
            <w:r>
              <w:t xml:space="preserve"> improvement over the performance period.</w:t>
            </w:r>
            <w:r w:rsidR="00CB4060">
              <w:t xml:space="preserve">  (</w:t>
            </w:r>
            <w:r w:rsidRPr="00880DC9">
              <w:t>Not awarded in 2018</w:t>
            </w:r>
            <w:r w:rsidR="00CB4060">
              <w:t>)</w:t>
            </w:r>
            <w:r>
              <w:t>.</w:t>
            </w:r>
          </w:p>
        </w:tc>
      </w:tr>
      <w:tr w:rsidR="002749AA" w:rsidTr="00CB4060">
        <w:tc>
          <w:tcPr>
            <w:tcW w:w="2875" w:type="dxa"/>
          </w:tcPr>
          <w:p w:rsidR="002749AA" w:rsidRPr="00324D0A" w:rsidRDefault="002749AA" w:rsidP="00273263">
            <w:pPr>
              <w:rPr>
                <w:b/>
              </w:rPr>
            </w:pPr>
            <w:r w:rsidRPr="00324D0A">
              <w:rPr>
                <w:b/>
              </w:rPr>
              <w:t>Availability for Work</w:t>
            </w:r>
          </w:p>
        </w:tc>
        <w:tc>
          <w:tcPr>
            <w:tcW w:w="6205" w:type="dxa"/>
          </w:tcPr>
          <w:p w:rsidR="002749AA" w:rsidRPr="00EE2E57" w:rsidRDefault="002749AA" w:rsidP="00CB4060">
            <w:pPr>
              <w:pStyle w:val="ListParagraph"/>
              <w:tabs>
                <w:tab w:val="left" w:pos="1080"/>
              </w:tabs>
              <w:ind w:left="0"/>
            </w:pPr>
            <w:r w:rsidRPr="00EE2E57">
              <w:t xml:space="preserve">The </w:t>
            </w:r>
            <w:r>
              <w:t xml:space="preserve">Availability for Work </w:t>
            </w:r>
            <w:r w:rsidRPr="00EE2E57">
              <w:t xml:space="preserve">Award is achieved by </w:t>
            </w:r>
            <w:r>
              <w:t>a person</w:t>
            </w:r>
            <w:r w:rsidRPr="00EE2E57">
              <w:t xml:space="preserve"> exhibiting outstanding </w:t>
            </w:r>
            <w:r>
              <w:t>availability for work.</w:t>
            </w:r>
            <w:r w:rsidR="00CB4060">
              <w:t xml:space="preserve">  (</w:t>
            </w:r>
            <w:r>
              <w:t>Not awarded in 2018</w:t>
            </w:r>
            <w:r w:rsidR="00CB4060">
              <w:t>)</w:t>
            </w:r>
            <w:r>
              <w:t>.</w:t>
            </w:r>
          </w:p>
        </w:tc>
      </w:tr>
    </w:tbl>
    <w:p w:rsidR="002749AA" w:rsidRPr="00FE005C" w:rsidRDefault="002749AA" w:rsidP="002749AA">
      <w:pPr>
        <w:ind w:left="270"/>
        <w:rPr>
          <w:sz w:val="20"/>
        </w:rPr>
      </w:pPr>
    </w:p>
    <w:p w:rsidR="002749AA" w:rsidRPr="00C76F7A" w:rsidRDefault="00447F6D" w:rsidP="00CB4060">
      <w:pPr>
        <w:tabs>
          <w:tab w:val="left" w:pos="1080"/>
        </w:tabs>
        <w:ind w:left="720"/>
        <w:rPr>
          <w:b/>
        </w:rPr>
      </w:pPr>
      <w:r>
        <w:rPr>
          <w:b/>
        </w:rPr>
        <w:t>2</w:t>
      </w:r>
      <w:r w:rsidR="00422D3F">
        <w:rPr>
          <w:b/>
        </w:rPr>
        <w:t>)</w:t>
      </w:r>
      <w:r w:rsidR="00CB4060">
        <w:rPr>
          <w:b/>
        </w:rPr>
        <w:tab/>
      </w:r>
      <w:r w:rsidR="002749AA" w:rsidRPr="00C76F7A">
        <w:rPr>
          <w:b/>
        </w:rPr>
        <w:t>Non-Monetary Merit Program</w:t>
      </w:r>
    </w:p>
    <w:p w:rsidR="002749AA" w:rsidRPr="0060168A" w:rsidRDefault="002749AA" w:rsidP="002749AA">
      <w:pPr>
        <w:rPr>
          <w:sz w:val="16"/>
          <w:szCs w:val="16"/>
        </w:rPr>
      </w:pPr>
    </w:p>
    <w:p w:rsidR="002749AA" w:rsidRDefault="002749AA" w:rsidP="00CB4060">
      <w:pPr>
        <w:ind w:left="720"/>
      </w:pPr>
      <w:r>
        <w:t xml:space="preserve">To accompany the Mission Maker Performance Recognition program we developed a </w:t>
      </w:r>
      <w:bookmarkStart w:id="0" w:name="_GoBack"/>
      <w:bookmarkEnd w:id="0"/>
      <w:r>
        <w:t>category of what we call Non-Monetary Merit Awards. The following is a list on non-monetary items awarded to employees for outstanding performance:</w:t>
      </w:r>
    </w:p>
    <w:p w:rsidR="002749AA" w:rsidRPr="0060168A" w:rsidRDefault="002749AA" w:rsidP="002749AA">
      <w:pPr>
        <w:ind w:left="270"/>
        <w:rPr>
          <w:sz w:val="16"/>
          <w:szCs w:val="16"/>
        </w:rPr>
      </w:pPr>
    </w:p>
    <w:p w:rsidR="002749AA" w:rsidRPr="00627758" w:rsidRDefault="002749AA" w:rsidP="002749AA">
      <w:pPr>
        <w:pStyle w:val="ListParagraph"/>
        <w:numPr>
          <w:ilvl w:val="0"/>
          <w:numId w:val="2"/>
        </w:numPr>
        <w:tabs>
          <w:tab w:val="left" w:pos="1080"/>
        </w:tabs>
        <w:ind w:left="1440"/>
      </w:pPr>
      <w:r w:rsidRPr="00627758">
        <w:t>Shift Selection         (1)</w:t>
      </w:r>
    </w:p>
    <w:p w:rsidR="002749AA" w:rsidRPr="00627758" w:rsidRDefault="002749AA" w:rsidP="002749AA">
      <w:pPr>
        <w:pStyle w:val="ListParagraph"/>
        <w:numPr>
          <w:ilvl w:val="0"/>
          <w:numId w:val="2"/>
        </w:numPr>
        <w:tabs>
          <w:tab w:val="left" w:pos="1080"/>
        </w:tabs>
        <w:ind w:left="1440"/>
      </w:pPr>
      <w:r w:rsidRPr="00627758">
        <w:t>APCO Conference   (2)</w:t>
      </w:r>
    </w:p>
    <w:p w:rsidR="002749AA" w:rsidRPr="00627758" w:rsidRDefault="002749AA" w:rsidP="002749AA">
      <w:pPr>
        <w:pStyle w:val="ListParagraph"/>
        <w:numPr>
          <w:ilvl w:val="0"/>
          <w:numId w:val="2"/>
        </w:numPr>
        <w:tabs>
          <w:tab w:val="left" w:pos="1080"/>
        </w:tabs>
        <w:ind w:left="1440"/>
      </w:pPr>
      <w:r w:rsidRPr="00627758">
        <w:t>Parking Spot            (1)</w:t>
      </w:r>
    </w:p>
    <w:p w:rsidR="002749AA" w:rsidRPr="00627758" w:rsidRDefault="002749AA" w:rsidP="002749AA">
      <w:pPr>
        <w:pStyle w:val="ListParagraph"/>
        <w:numPr>
          <w:ilvl w:val="0"/>
          <w:numId w:val="2"/>
        </w:numPr>
        <w:tabs>
          <w:tab w:val="left" w:pos="1080"/>
        </w:tabs>
        <w:ind w:left="1440"/>
      </w:pPr>
      <w:r w:rsidRPr="00627758">
        <w:t>Family Day              (2)</w:t>
      </w:r>
    </w:p>
    <w:p w:rsidR="002749AA" w:rsidRDefault="002749AA" w:rsidP="002749AA">
      <w:pPr>
        <w:pStyle w:val="ListParagraph"/>
        <w:numPr>
          <w:ilvl w:val="0"/>
          <w:numId w:val="2"/>
        </w:numPr>
        <w:ind w:left="1440"/>
      </w:pPr>
      <w:r w:rsidRPr="00627758">
        <w:t>Training Day            (2)</w:t>
      </w:r>
    </w:p>
    <w:p w:rsidR="00FE005C" w:rsidRDefault="00FE005C" w:rsidP="00FE005C">
      <w:pPr>
        <w:pStyle w:val="ListParagraph"/>
        <w:ind w:left="1440"/>
        <w:rPr>
          <w:sz w:val="16"/>
          <w:szCs w:val="16"/>
        </w:rPr>
      </w:pPr>
    </w:p>
    <w:p w:rsidR="00FE005C" w:rsidRPr="00FE005C" w:rsidRDefault="00FE005C" w:rsidP="00FE005C">
      <w:pPr>
        <w:pStyle w:val="ListParagraph"/>
        <w:ind w:left="1440"/>
        <w:rPr>
          <w:sz w:val="16"/>
          <w:szCs w:val="16"/>
        </w:rPr>
      </w:pPr>
      <w:r>
        <w:rPr>
          <w:noProof/>
        </w:rPr>
        <mc:AlternateContent>
          <mc:Choice Requires="wps">
            <w:drawing>
              <wp:anchor distT="0" distB="0" distL="114300" distR="114300" simplePos="0" relativeHeight="251691008" behindDoc="1" locked="0" layoutInCell="1" allowOverlap="1">
                <wp:simplePos x="0" y="0"/>
                <wp:positionH relativeFrom="column">
                  <wp:posOffset>314325</wp:posOffset>
                </wp:positionH>
                <wp:positionV relativeFrom="paragraph">
                  <wp:posOffset>65405</wp:posOffset>
                </wp:positionV>
                <wp:extent cx="5314950" cy="6572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5314950" cy="65722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B245D" id="Rectangle 26" o:spid="_x0000_s1026" style="position:absolute;margin-left:24.75pt;margin-top:5.15pt;width:418.5pt;height:51.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" fillcolor="#deeaf6 [660]" strokecolor="#0070c0" strokeweight="1pt"/>
            </w:pict>
          </mc:Fallback>
        </mc:AlternateContent>
      </w:r>
    </w:p>
    <w:p w:rsidR="002749AA" w:rsidRPr="00880DC9" w:rsidRDefault="002749AA" w:rsidP="00CB4060">
      <w:pPr>
        <w:ind w:left="720" w:right="360"/>
      </w:pPr>
      <w:r w:rsidRPr="00627758">
        <w:rPr>
          <w:rStyle w:val="IntenseReference"/>
          <w:color w:val="auto"/>
        </w:rPr>
        <w:t>Benefits</w:t>
      </w:r>
      <w:r w:rsidRPr="00627758">
        <w:t>: Provides employee recognition, promotes our Mission, and shows interested stakeholders how our employees are making a positive difference in our community and with first responders.</w:t>
      </w:r>
    </w:p>
    <w:p w:rsidR="002749AA" w:rsidRPr="00C76F7A" w:rsidRDefault="00447F6D" w:rsidP="00CB4060">
      <w:pPr>
        <w:tabs>
          <w:tab w:val="left" w:pos="1080"/>
        </w:tabs>
        <w:ind w:left="720"/>
        <w:rPr>
          <w:b/>
        </w:rPr>
      </w:pPr>
      <w:r>
        <w:rPr>
          <w:b/>
        </w:rPr>
        <w:t>3</w:t>
      </w:r>
      <w:r w:rsidR="00422D3F">
        <w:rPr>
          <w:b/>
        </w:rPr>
        <w:t>)</w:t>
      </w:r>
      <w:r w:rsidR="00AD0F40">
        <w:rPr>
          <w:b/>
        </w:rPr>
        <w:t xml:space="preserve">   </w:t>
      </w:r>
      <w:r w:rsidR="00CB4060">
        <w:rPr>
          <w:b/>
        </w:rPr>
        <w:tab/>
      </w:r>
      <w:r w:rsidR="00794C7F">
        <w:rPr>
          <w:b/>
        </w:rPr>
        <w:t>2018 Recognition Aw</w:t>
      </w:r>
      <w:r w:rsidR="002749AA" w:rsidRPr="00C76F7A">
        <w:rPr>
          <w:b/>
        </w:rPr>
        <w:t>ards:</w:t>
      </w:r>
    </w:p>
    <w:p w:rsidR="002749AA" w:rsidRDefault="002749AA" w:rsidP="002749AA">
      <w:pPr>
        <w:ind w:left="270"/>
      </w:pPr>
    </w:p>
    <w:p w:rsidR="002749AA" w:rsidRDefault="007C7D7B" w:rsidP="002749AA">
      <w:pPr>
        <w:ind w:left="270"/>
      </w:pPr>
      <w:r>
        <w:rPr>
          <w:noProof/>
        </w:rPr>
        <w:drawing>
          <wp:anchor distT="0" distB="0" distL="114300" distR="114300" simplePos="0" relativeHeight="251669504" behindDoc="1" locked="0" layoutInCell="1" allowOverlap="1">
            <wp:simplePos x="0" y="0"/>
            <wp:positionH relativeFrom="column">
              <wp:posOffset>123825</wp:posOffset>
            </wp:positionH>
            <wp:positionV relativeFrom="paragraph">
              <wp:posOffset>15875</wp:posOffset>
            </wp:positionV>
            <wp:extent cx="2352675" cy="1600835"/>
            <wp:effectExtent l="38100" t="38100" r="47625" b="37465"/>
            <wp:wrapTight wrapText="bothSides">
              <wp:wrapPolygon edited="0">
                <wp:start x="-350" y="-514"/>
                <wp:lineTo x="-350" y="21848"/>
                <wp:lineTo x="21862" y="21848"/>
                <wp:lineTo x="21862" y="-514"/>
                <wp:lineTo x="-350" y="-514"/>
              </wp:wrapPolygon>
            </wp:wrapTight>
            <wp:docPr id="16" name="Picture 16" descr="C:\Users\JNKangas\AppData\Local\Microsoft\Windows\INetCache\Content.Word\Employee of the Year Nathan Masci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angas\AppData\Local\Microsoft\Windows\INetCache\Content.Word\Employee of the Year Nathan Mascio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1600835"/>
                    </a:xfrm>
                    <a:prstGeom prst="rect">
                      <a:avLst/>
                    </a:prstGeom>
                    <a:noFill/>
                    <a:ln w="28575">
                      <a:solidFill>
                        <a:srgbClr val="0070C0"/>
                      </a:solidFill>
                    </a:ln>
                  </pic:spPr>
                </pic:pic>
              </a:graphicData>
            </a:graphic>
            <wp14:sizeRelH relativeFrom="margin">
              <wp14:pctWidth>0</wp14:pctWidth>
            </wp14:sizeRelH>
            <wp14:sizeRelV relativeFrom="margin">
              <wp14:pctHeight>0</wp14:pctHeight>
            </wp14:sizeRelV>
          </wp:anchor>
        </w:drawing>
      </w:r>
    </w:p>
    <w:p w:rsidR="002749AA" w:rsidRDefault="00CB4060" w:rsidP="002749AA">
      <w:pPr>
        <w:ind w:left="270"/>
      </w:pPr>
      <w:r>
        <w:rPr>
          <w:noProof/>
        </w:rPr>
        <w:drawing>
          <wp:anchor distT="0" distB="0" distL="114300" distR="114300" simplePos="0" relativeHeight="251670528" behindDoc="1" locked="0" layoutInCell="1" allowOverlap="1">
            <wp:simplePos x="0" y="0"/>
            <wp:positionH relativeFrom="column">
              <wp:posOffset>3185160</wp:posOffset>
            </wp:positionH>
            <wp:positionV relativeFrom="paragraph">
              <wp:posOffset>78105</wp:posOffset>
            </wp:positionV>
            <wp:extent cx="2945765" cy="1769745"/>
            <wp:effectExtent l="38100" t="38100" r="45085" b="40005"/>
            <wp:wrapTight wrapText="bothSides">
              <wp:wrapPolygon edited="0">
                <wp:start x="-279" y="-465"/>
                <wp:lineTo x="-279" y="21856"/>
                <wp:lineTo x="21791" y="21856"/>
                <wp:lineTo x="21791" y="-465"/>
                <wp:lineTo x="-279" y="-465"/>
              </wp:wrapPolygon>
            </wp:wrapTight>
            <wp:docPr id="17" name="Picture 17" descr="C:\Users\JNKangas\AppData\Local\Microsoft\Windows\INetCache\Content.Word\Quality Performance Michelle Sch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Kangas\AppData\Local\Microsoft\Windows\INetCache\Content.Word\Quality Performance Michelle Schlec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5765" cy="1769745"/>
                    </a:xfrm>
                    <a:prstGeom prst="rect">
                      <a:avLst/>
                    </a:prstGeom>
                    <a:noFill/>
                    <a:ln w="28575">
                      <a:solidFill>
                        <a:srgbClr val="0070C0"/>
                      </a:solidFill>
                    </a:ln>
                  </pic:spPr>
                </pic:pic>
              </a:graphicData>
            </a:graphic>
            <wp14:sizeRelH relativeFrom="margin">
              <wp14:pctWidth>0</wp14:pctWidth>
            </wp14:sizeRelH>
            <wp14:sizeRelV relativeFrom="margin">
              <wp14:pctHeight>0</wp14:pctHeight>
            </wp14:sizeRelV>
          </wp:anchor>
        </w:drawing>
      </w:r>
    </w:p>
    <w:p w:rsidR="00247CDE" w:rsidRDefault="00247CDE" w:rsidP="00247CDE">
      <w:pPr>
        <w:tabs>
          <w:tab w:val="left" w:pos="450"/>
        </w:tabs>
        <w:ind w:left="446" w:hanging="446"/>
        <w:rPr>
          <w:szCs w:val="24"/>
        </w:rPr>
      </w:pPr>
    </w:p>
    <w:p w:rsidR="004950F8" w:rsidRDefault="004950F8">
      <w:pPr>
        <w:rPr>
          <w:szCs w:val="24"/>
        </w:rPr>
      </w:pPr>
    </w:p>
    <w:p w:rsidR="00394A12" w:rsidRDefault="00394A12">
      <w:pPr>
        <w:rPr>
          <w:szCs w:val="24"/>
        </w:rPr>
      </w:pPr>
    </w:p>
    <w:p w:rsidR="00394A12" w:rsidRDefault="00394A12">
      <w:pPr>
        <w:rPr>
          <w:szCs w:val="24"/>
        </w:rPr>
      </w:pPr>
    </w:p>
    <w:p w:rsidR="00394A12" w:rsidRDefault="00394A12">
      <w:pPr>
        <w:rPr>
          <w:szCs w:val="24"/>
        </w:rPr>
      </w:pPr>
    </w:p>
    <w:p w:rsidR="00394A12" w:rsidRDefault="00394A12">
      <w:pPr>
        <w:rPr>
          <w:szCs w:val="24"/>
        </w:rPr>
      </w:pPr>
    </w:p>
    <w:p w:rsidR="00394A12" w:rsidRDefault="00394A12">
      <w:pPr>
        <w:rPr>
          <w:szCs w:val="24"/>
        </w:rPr>
      </w:pPr>
    </w:p>
    <w:p w:rsidR="00394A12" w:rsidRDefault="00394A12">
      <w:pPr>
        <w:rPr>
          <w:szCs w:val="24"/>
        </w:rPr>
      </w:pPr>
    </w:p>
    <w:p w:rsidR="00EB61C6" w:rsidRDefault="00EB61C6">
      <w:pPr>
        <w:rPr>
          <w:szCs w:val="24"/>
        </w:rPr>
      </w:pPr>
    </w:p>
    <w:p w:rsidR="00EB61C6" w:rsidRDefault="00EB61C6">
      <w:pPr>
        <w:rPr>
          <w:szCs w:val="24"/>
        </w:rPr>
      </w:pPr>
    </w:p>
    <w:p w:rsidR="00EB61C6" w:rsidRDefault="00EB61C6">
      <w:pPr>
        <w:rPr>
          <w:szCs w:val="24"/>
        </w:rP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107519</wp:posOffset>
            </wp:positionV>
            <wp:extent cx="2945765" cy="2320290"/>
            <wp:effectExtent l="38100" t="38100" r="45085" b="41910"/>
            <wp:wrapTight wrapText="bothSides">
              <wp:wrapPolygon edited="0">
                <wp:start x="-279" y="-355"/>
                <wp:lineTo x="-279" y="21813"/>
                <wp:lineTo x="21791" y="21813"/>
                <wp:lineTo x="21791" y="-355"/>
                <wp:lineTo x="-279" y="-355"/>
              </wp:wrapPolygon>
            </wp:wrapTight>
            <wp:docPr id="19" name="Picture 19" descr="C:\Users\JNKangas\AppData\Local\Microsoft\Windows\INetCache\Content.Word\Teamwork of the Yea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NKangas\AppData\Local\Microsoft\Windows\INetCache\Content.Word\Teamwork of the Year 2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5765" cy="2320290"/>
                    </a:xfrm>
                    <a:prstGeom prst="rect">
                      <a:avLst/>
                    </a:prstGeom>
                    <a:noFill/>
                    <a:ln w="28575">
                      <a:solidFill>
                        <a:srgbClr val="0070C0"/>
                      </a:solidFill>
                    </a:ln>
                  </pic:spPr>
                </pic:pic>
              </a:graphicData>
            </a:graphic>
            <wp14:sizeRelH relativeFrom="margin">
              <wp14:pctWidth>0</wp14:pctWidth>
            </wp14:sizeRelH>
            <wp14:sizeRelV relativeFrom="margin">
              <wp14:pctHeight>0</wp14:pctHeight>
            </wp14:sizeRelV>
          </wp:anchor>
        </w:drawing>
      </w:r>
    </w:p>
    <w:p w:rsidR="00EB61C6" w:rsidRDefault="00EB61C6">
      <w:pPr>
        <w:rPr>
          <w:szCs w:val="24"/>
        </w:rPr>
      </w:pPr>
    </w:p>
    <w:p w:rsidR="00EB61C6" w:rsidRDefault="00EB61C6">
      <w:pPr>
        <w:rPr>
          <w:szCs w:val="24"/>
        </w:rPr>
      </w:pPr>
      <w:r>
        <w:rPr>
          <w:noProof/>
        </w:rPr>
        <w:drawing>
          <wp:anchor distT="0" distB="0" distL="114300" distR="114300" simplePos="0" relativeHeight="251689984" behindDoc="1" locked="0" layoutInCell="1" allowOverlap="1">
            <wp:simplePos x="0" y="0"/>
            <wp:positionH relativeFrom="column">
              <wp:posOffset>3239770</wp:posOffset>
            </wp:positionH>
            <wp:positionV relativeFrom="paragraph">
              <wp:posOffset>368935</wp:posOffset>
            </wp:positionV>
            <wp:extent cx="2730500" cy="1838325"/>
            <wp:effectExtent l="38100" t="38100" r="31750" b="47625"/>
            <wp:wrapTight wrapText="bothSides">
              <wp:wrapPolygon edited="0">
                <wp:start x="-301" y="-448"/>
                <wp:lineTo x="-301" y="21936"/>
                <wp:lineTo x="21700" y="21936"/>
                <wp:lineTo x="21700" y="-448"/>
                <wp:lineTo x="-301" y="-448"/>
              </wp:wrapPolygon>
            </wp:wrapTight>
            <wp:docPr id="18" name="Picture 18" descr="C:\Users\JNKangas\AppData\Local\Microsoft\Windows\INetCache\Content.Word\Critical Incident Award Eric Con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Kangas\AppData\Local\Microsoft\Windows\INetCache\Content.Word\Critical Incident Award Eric Conn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0" cy="1838325"/>
                    </a:xfrm>
                    <a:prstGeom prst="rect">
                      <a:avLst/>
                    </a:prstGeom>
                    <a:noFill/>
                    <a:ln w="28575">
                      <a:solidFill>
                        <a:srgbClr val="0070C0"/>
                      </a:solidFill>
                    </a:ln>
                  </pic:spPr>
                </pic:pic>
              </a:graphicData>
            </a:graphic>
          </wp:anchor>
        </w:drawing>
      </w:r>
    </w:p>
    <w:p w:rsidR="00EB61C6" w:rsidRDefault="00EB61C6">
      <w:pPr>
        <w:rPr>
          <w:szCs w:val="24"/>
        </w:rPr>
      </w:pPr>
    </w:p>
    <w:p w:rsidR="00EB61C6" w:rsidRDefault="00EB61C6">
      <w:pPr>
        <w:rPr>
          <w:szCs w:val="24"/>
        </w:rPr>
      </w:pPr>
    </w:p>
    <w:p w:rsidR="00EB61C6" w:rsidRDefault="00EB61C6">
      <w:pPr>
        <w:rPr>
          <w:szCs w:val="24"/>
        </w:rPr>
      </w:pPr>
    </w:p>
    <w:p w:rsidR="00EB61C6" w:rsidRDefault="000256AE">
      <w:pPr>
        <w:rPr>
          <w:szCs w:val="24"/>
        </w:rPr>
      </w:pPr>
      <w:r>
        <w:rPr>
          <w:noProof/>
          <w:szCs w:val="24"/>
        </w:rPr>
        <w:drawing>
          <wp:inline distT="0" distB="0" distL="0" distR="0">
            <wp:extent cx="5968896" cy="2628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for p 14 brighter.JPG"/>
                    <pic:cNvPicPr/>
                  </pic:nvPicPr>
                  <pic:blipFill rotWithShape="1">
                    <a:blip r:embed="rId23">
                      <a:extLst>
                        <a:ext uri="{28A0092B-C50C-407E-A947-70E740481C1C}">
                          <a14:useLocalDpi xmlns:a14="http://schemas.microsoft.com/office/drawing/2010/main" val="0"/>
                        </a:ext>
                      </a:extLst>
                    </a:blip>
                    <a:srcRect l="2083" r="9134"/>
                    <a:stretch/>
                  </pic:blipFill>
                  <pic:spPr bwMode="auto">
                    <a:xfrm>
                      <a:off x="0" y="0"/>
                      <a:ext cx="5980147" cy="2633855"/>
                    </a:xfrm>
                    <a:prstGeom prst="rect">
                      <a:avLst/>
                    </a:prstGeom>
                    <a:ln>
                      <a:noFill/>
                    </a:ln>
                    <a:extLst>
                      <a:ext uri="{53640926-AAD7-44D8-BBD7-CCE9431645EC}">
                        <a14:shadowObscured xmlns:a14="http://schemas.microsoft.com/office/drawing/2010/main"/>
                      </a:ext>
                    </a:extLst>
                  </pic:spPr>
                </pic:pic>
              </a:graphicData>
            </a:graphic>
          </wp:inline>
        </w:drawing>
      </w:r>
    </w:p>
    <w:p w:rsidR="0088280F" w:rsidRPr="002F74E8" w:rsidRDefault="002F74E8" w:rsidP="002F74E8">
      <w:pPr>
        <w:pStyle w:val="ListParagraph"/>
        <w:tabs>
          <w:tab w:val="left" w:pos="360"/>
        </w:tabs>
        <w:ind w:left="0"/>
        <w:rPr>
          <w:rStyle w:val="IntenseReference"/>
          <w:color w:val="auto"/>
        </w:rPr>
      </w:pPr>
      <w:r w:rsidRPr="002F74E8">
        <w:rPr>
          <w:rStyle w:val="IntenseReference"/>
          <w:color w:val="auto"/>
        </w:rPr>
        <w:t>C</w:t>
      </w:r>
      <w:r w:rsidR="0088280F" w:rsidRPr="002F74E8">
        <w:rPr>
          <w:rStyle w:val="IntenseReference"/>
          <w:color w:val="auto"/>
        </w:rPr>
        <w:t>.</w:t>
      </w:r>
      <w:r w:rsidR="00DF251A" w:rsidRPr="002F74E8">
        <w:rPr>
          <w:rStyle w:val="IntenseReference"/>
          <w:color w:val="auto"/>
        </w:rPr>
        <w:tab/>
      </w:r>
      <w:r w:rsidR="0088280F" w:rsidRPr="002F74E8">
        <w:rPr>
          <w:rStyle w:val="IntenseReference"/>
          <w:color w:val="auto"/>
        </w:rPr>
        <w:t>Policy</w:t>
      </w:r>
      <w:r w:rsidR="00EB61C6" w:rsidRPr="002F74E8">
        <w:rPr>
          <w:rStyle w:val="IntenseReference"/>
          <w:color w:val="auto"/>
        </w:rPr>
        <w:t xml:space="preserve"> &amp; Procedure</w:t>
      </w:r>
      <w:r w:rsidR="008B0878" w:rsidRPr="002F74E8">
        <w:rPr>
          <w:rStyle w:val="IntenseReference"/>
          <w:color w:val="auto"/>
        </w:rPr>
        <w:t>s</w:t>
      </w:r>
      <w:r w:rsidR="0088280F" w:rsidRPr="002F74E8">
        <w:rPr>
          <w:rStyle w:val="IntenseReference"/>
          <w:color w:val="auto"/>
        </w:rPr>
        <w:t xml:space="preserve"> </w:t>
      </w:r>
    </w:p>
    <w:p w:rsidR="0088280F" w:rsidRDefault="0088280F" w:rsidP="00E7622B">
      <w:pPr>
        <w:pStyle w:val="ListParagraph"/>
        <w:ind w:left="90"/>
        <w:rPr>
          <w:b/>
        </w:rPr>
      </w:pPr>
    </w:p>
    <w:p w:rsidR="0088280F" w:rsidRDefault="0088280F" w:rsidP="00E7622B">
      <w:pPr>
        <w:pStyle w:val="ListParagraph"/>
        <w:ind w:left="90"/>
      </w:pPr>
      <w:r w:rsidRPr="0088280F">
        <w:t xml:space="preserve">In </w:t>
      </w:r>
      <w:r>
        <w:t>2017, the Department of Emergency Services implemented several new sections of the policy manual to provide consistency and direction</w:t>
      </w:r>
      <w:r w:rsidR="00291E22">
        <w:t xml:space="preserve"> </w:t>
      </w:r>
      <w:r>
        <w:t>into the overall</w:t>
      </w:r>
      <w:r w:rsidR="00291E22">
        <w:t xml:space="preserve"> </w:t>
      </w:r>
      <w:r>
        <w:t>operations of the</w:t>
      </w:r>
      <w:r w:rsidR="00291E22">
        <w:t xml:space="preserve"> Department</w:t>
      </w:r>
      <w:r>
        <w:t>.</w:t>
      </w:r>
    </w:p>
    <w:p w:rsidR="0088280F" w:rsidRDefault="0088280F" w:rsidP="00E7622B">
      <w:pPr>
        <w:pStyle w:val="ListParagraph"/>
        <w:ind w:left="90"/>
      </w:pPr>
    </w:p>
    <w:p w:rsidR="0088280F" w:rsidRDefault="0088280F" w:rsidP="00E7622B">
      <w:pPr>
        <w:pStyle w:val="ListParagraph"/>
        <w:ind w:left="90"/>
      </w:pPr>
      <w:r>
        <w:t xml:space="preserve">In 2018, the </w:t>
      </w:r>
      <w:r w:rsidR="00291E22">
        <w:t>section</w:t>
      </w:r>
      <w:r>
        <w:t xml:space="preserve"> of the manual pertaining to 911 Communi</w:t>
      </w:r>
      <w:r w:rsidR="00291E22">
        <w:t>ca</w:t>
      </w:r>
      <w:r>
        <w:t xml:space="preserve">tions was further reorganized into two separate sections that follow the </w:t>
      </w:r>
      <w:r w:rsidR="00291E22">
        <w:t>Commission on Accreditation</w:t>
      </w:r>
      <w:r>
        <w:t xml:space="preserve"> for Law </w:t>
      </w:r>
      <w:r w:rsidR="00291E22">
        <w:t>Enforcement</w:t>
      </w:r>
      <w:r>
        <w:t xml:space="preserve"> Agencies (CALEA) policy format.  Policies are categorized and i</w:t>
      </w:r>
      <w:r w:rsidR="00291E22">
        <w:t>m</w:t>
      </w:r>
      <w:r>
        <w:t>ple</w:t>
      </w:r>
      <w:r w:rsidR="00291E22">
        <w:t>me</w:t>
      </w:r>
      <w:r>
        <w:t>nted that closely follow t</w:t>
      </w:r>
      <w:r w:rsidR="00291E22">
        <w:t>h</w:t>
      </w:r>
      <w:r>
        <w:t xml:space="preserve">e CALEA best practices and standards for communication agencies </w:t>
      </w:r>
      <w:r w:rsidR="00291E22">
        <w:t>across</w:t>
      </w:r>
      <w:r>
        <w:t xml:space="preserve"> the </w:t>
      </w:r>
      <w:r w:rsidR="00291E22">
        <w:t>nation. The</w:t>
      </w:r>
      <w:r>
        <w:t xml:space="preserve"> work on these policies and </w:t>
      </w:r>
      <w:r w:rsidR="00291E22">
        <w:t>procedures</w:t>
      </w:r>
      <w:r>
        <w:t xml:space="preserve"> is ongoing.</w:t>
      </w:r>
    </w:p>
    <w:p w:rsidR="00291E22" w:rsidRDefault="00291E22" w:rsidP="00E7622B">
      <w:pPr>
        <w:pStyle w:val="ListParagraph"/>
        <w:ind w:left="90"/>
      </w:pPr>
    </w:p>
    <w:p w:rsidR="00291E22" w:rsidRPr="0088280F" w:rsidRDefault="00291E22" w:rsidP="00E7622B">
      <w:pPr>
        <w:pStyle w:val="ListParagraph"/>
        <w:ind w:left="90"/>
      </w:pPr>
      <w:r>
        <w:t>The Fire Services and Law Enforcement organizations each have separate procedural manuals that outline the operational agreements for how the 911 Communications Center will provide services.  These procedures are specific to the organizational service goals and were officially adopted into procedure</w:t>
      </w:r>
      <w:r w:rsidR="00727675">
        <w:t>s</w:t>
      </w:r>
      <w:r>
        <w:t xml:space="preserve"> of the Lewis County 911 Communications Center.</w:t>
      </w:r>
    </w:p>
    <w:p w:rsidR="0088280F" w:rsidRDefault="00061D84" w:rsidP="00E7622B">
      <w:pPr>
        <w:pStyle w:val="ListParagraph"/>
        <w:ind w:left="90"/>
        <w:rPr>
          <w:b/>
        </w:rPr>
      </w:pPr>
      <w:r>
        <w:rPr>
          <w:b/>
          <w:noProof/>
        </w:rPr>
        <mc:AlternateContent>
          <mc:Choice Requires="wps">
            <w:drawing>
              <wp:anchor distT="0" distB="0" distL="114300" distR="114300" simplePos="0" relativeHeight="251778048" behindDoc="1" locked="0" layoutInCell="1" allowOverlap="1">
                <wp:simplePos x="0" y="0"/>
                <wp:positionH relativeFrom="column">
                  <wp:posOffset>371475</wp:posOffset>
                </wp:positionH>
                <wp:positionV relativeFrom="paragraph">
                  <wp:posOffset>123825</wp:posOffset>
                </wp:positionV>
                <wp:extent cx="5067300" cy="4667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5067300" cy="466725"/>
                        </a:xfrm>
                        <a:prstGeom prst="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A8FA8" id="Rectangle 43" o:spid="_x0000_s1026" style="position:absolute;margin-left:29.25pt;margin-top:9.75pt;width:399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" fillcolor="#bdd6ee [1300]" strokecolor="#0070c0" strokeweight="1pt"/>
            </w:pict>
          </mc:Fallback>
        </mc:AlternateContent>
      </w:r>
    </w:p>
    <w:p w:rsidR="00061D84" w:rsidRPr="00061D84" w:rsidRDefault="00061D84" w:rsidP="00061D84">
      <w:pPr>
        <w:pStyle w:val="ListParagraph"/>
        <w:ind w:right="810"/>
      </w:pPr>
      <w:r w:rsidRPr="00061D84">
        <w:rPr>
          <w:rStyle w:val="IntenseReference"/>
          <w:color w:val="auto"/>
        </w:rPr>
        <w:t>Benefits</w:t>
      </w:r>
      <w:r>
        <w:rPr>
          <w:b/>
        </w:rPr>
        <w:t xml:space="preserve">:  </w:t>
      </w:r>
      <w:r>
        <w:t>Good policy/procedures helps to insure efficiency of operations and services by providing consistency and continuity in what we do.</w:t>
      </w:r>
    </w:p>
    <w:p w:rsidR="00061D84" w:rsidRDefault="00061D84" w:rsidP="00E7622B">
      <w:pPr>
        <w:pStyle w:val="ListParagraph"/>
        <w:ind w:left="90"/>
        <w:rPr>
          <w:b/>
        </w:rPr>
      </w:pPr>
    </w:p>
    <w:p w:rsidR="00E7622B" w:rsidRPr="002F74E8" w:rsidRDefault="002F74E8" w:rsidP="00C46EC4">
      <w:pPr>
        <w:pStyle w:val="ListParagraph"/>
        <w:tabs>
          <w:tab w:val="left" w:pos="360"/>
        </w:tabs>
        <w:ind w:left="0"/>
        <w:rPr>
          <w:rStyle w:val="IntenseReference"/>
          <w:color w:val="auto"/>
        </w:rPr>
      </w:pPr>
      <w:r w:rsidRPr="002F74E8">
        <w:rPr>
          <w:rStyle w:val="IntenseReference"/>
          <w:color w:val="auto"/>
        </w:rPr>
        <w:t>D</w:t>
      </w:r>
      <w:r w:rsidR="00C46EC4" w:rsidRPr="002F74E8">
        <w:rPr>
          <w:rStyle w:val="IntenseReference"/>
          <w:color w:val="auto"/>
        </w:rPr>
        <w:t>.</w:t>
      </w:r>
      <w:r w:rsidR="00C46EC4" w:rsidRPr="002F74E8">
        <w:rPr>
          <w:rStyle w:val="IntenseReference"/>
          <w:color w:val="auto"/>
        </w:rPr>
        <w:tab/>
      </w:r>
      <w:r w:rsidR="00E7622B" w:rsidRPr="002F74E8">
        <w:rPr>
          <w:rStyle w:val="IntenseReference"/>
          <w:color w:val="auto"/>
        </w:rPr>
        <w:t>Interlocal Agreement (ILA) &amp;</w:t>
      </w:r>
      <w:r w:rsidR="00C46EC4" w:rsidRPr="002F74E8">
        <w:rPr>
          <w:rStyle w:val="IntenseReference"/>
          <w:color w:val="auto"/>
        </w:rPr>
        <w:t xml:space="preserve"> </w:t>
      </w:r>
      <w:r w:rsidR="00E7622B" w:rsidRPr="002F74E8">
        <w:rPr>
          <w:rStyle w:val="IntenseReference"/>
          <w:color w:val="auto"/>
        </w:rPr>
        <w:t>Combined User Committee (CUC)</w:t>
      </w:r>
    </w:p>
    <w:p w:rsidR="00E7622B" w:rsidRDefault="00E7622B" w:rsidP="00E7622B">
      <w:pPr>
        <w:pStyle w:val="ListParagraph"/>
        <w:ind w:left="90"/>
        <w:rPr>
          <w:b/>
        </w:rPr>
      </w:pPr>
    </w:p>
    <w:p w:rsidR="00E7622B" w:rsidRDefault="00C46EC4" w:rsidP="00C46EC4">
      <w:pPr>
        <w:pStyle w:val="ListParagraph"/>
        <w:ind w:left="360"/>
        <w:rPr>
          <w:b/>
        </w:rPr>
      </w:pPr>
      <w:r>
        <w:rPr>
          <w:b/>
        </w:rPr>
        <w:t>1.</w:t>
      </w:r>
      <w:r>
        <w:rPr>
          <w:b/>
        </w:rPr>
        <w:tab/>
      </w:r>
      <w:r w:rsidR="00E7622B">
        <w:rPr>
          <w:b/>
        </w:rPr>
        <w:t>History</w:t>
      </w:r>
    </w:p>
    <w:p w:rsidR="00E7622B" w:rsidRDefault="00E7622B" w:rsidP="00C46EC4">
      <w:pPr>
        <w:pStyle w:val="ListParagraph"/>
        <w:ind w:left="360"/>
        <w:rPr>
          <w:b/>
        </w:rPr>
      </w:pPr>
    </w:p>
    <w:p w:rsidR="00E7622B" w:rsidRDefault="00E7622B" w:rsidP="00C46EC4">
      <w:pPr>
        <w:pStyle w:val="ListParagraph"/>
        <w:ind w:left="360"/>
      </w:pPr>
      <w:r>
        <w:t xml:space="preserve">A coordinated program of shared dispatching services began in the mid-1980s.  No early records of this period have survived, except an unsigned copy of a 1995 Interlocal Agreement.  It established the original agency fees and indicated shared costs for the radio equipment, management services, and equipment replacements cost would be identified in the future.  A program began for law and fire services to work with the Communications Center administrative staff to develop an operation manual for services provided by the Center.  </w:t>
      </w:r>
    </w:p>
    <w:p w:rsidR="00E7622B" w:rsidRDefault="00E7622B" w:rsidP="00C46EC4">
      <w:pPr>
        <w:pStyle w:val="ListParagraph"/>
        <w:ind w:left="360"/>
      </w:pPr>
    </w:p>
    <w:p w:rsidR="00E7622B" w:rsidRDefault="00727675" w:rsidP="00C46EC4">
      <w:pPr>
        <w:pStyle w:val="ListParagraph"/>
        <w:ind w:left="360"/>
      </w:pPr>
      <w:r>
        <w:t>During the next two decade Operating costs for the Communications Center were shared among users.  Lewis County that owned the equipment was left to cover the supporting infrastructure.  This division of costs remains the same on the date of this report</w:t>
      </w:r>
      <w:r w:rsidR="00F2714C">
        <w:rPr>
          <w:szCs w:val="24"/>
        </w:rPr>
        <w:t>.</w:t>
      </w:r>
    </w:p>
    <w:p w:rsidR="00E7622B" w:rsidRDefault="00E7622B" w:rsidP="00C46EC4">
      <w:pPr>
        <w:pStyle w:val="ListParagraph"/>
        <w:ind w:left="360"/>
      </w:pPr>
    </w:p>
    <w:p w:rsidR="00E7622B" w:rsidRDefault="00E7622B" w:rsidP="00C46EC4">
      <w:pPr>
        <w:pStyle w:val="ListParagraph"/>
        <w:ind w:left="360"/>
      </w:pPr>
      <w:r>
        <w:t>In</w:t>
      </w:r>
      <w:r w:rsidRPr="00872ED7">
        <w:t xml:space="preserve"> 2017, </w:t>
      </w:r>
      <w:r>
        <w:t>The Lewis County Board of County Commissioners</w:t>
      </w:r>
      <w:r w:rsidR="00F2714C">
        <w:t xml:space="preserve"> (BOCC)</w:t>
      </w:r>
      <w:r>
        <w:t xml:space="preserve"> </w:t>
      </w:r>
      <w:r w:rsidR="00F2714C">
        <w:t>began discussing a shared form of governance that allowed for a more direct role of the partner agencies in managing and having input into the operations of the Communications Center, along with paying for the full operating costs.  They also began discussions on ways partner agencies could fairly contribute to the maintenance and operating costs of the countywide communications infrastructure.</w:t>
      </w:r>
    </w:p>
    <w:p w:rsidR="00E7622B" w:rsidRDefault="00E7622B" w:rsidP="00C46EC4">
      <w:pPr>
        <w:pStyle w:val="ListParagraph"/>
        <w:ind w:left="360"/>
      </w:pPr>
    </w:p>
    <w:p w:rsidR="00C46EC4" w:rsidRPr="00C46EC4" w:rsidRDefault="00C46EC4" w:rsidP="00C46EC4">
      <w:pPr>
        <w:pStyle w:val="ListParagraph"/>
        <w:ind w:left="360"/>
        <w:rPr>
          <w:b/>
        </w:rPr>
      </w:pPr>
      <w:r w:rsidRPr="00C46EC4">
        <w:rPr>
          <w:b/>
        </w:rPr>
        <w:t>2.</w:t>
      </w:r>
      <w:r w:rsidRPr="00C46EC4">
        <w:rPr>
          <w:b/>
        </w:rPr>
        <w:tab/>
        <w:t>Partner Agencies</w:t>
      </w:r>
    </w:p>
    <w:p w:rsidR="00C46EC4" w:rsidRDefault="00C46EC4" w:rsidP="00C46EC4">
      <w:pPr>
        <w:pStyle w:val="ListParagraph"/>
        <w:ind w:left="450"/>
      </w:pPr>
    </w:p>
    <w:p w:rsidR="00E7622B" w:rsidRDefault="00E7622B" w:rsidP="00C46EC4">
      <w:pPr>
        <w:pStyle w:val="ListParagraph"/>
        <w:ind w:left="360"/>
      </w:pPr>
      <w:r>
        <w:t xml:space="preserve">The partner agencies managing or receiving services from the 911 Communications Center (30 jurisdictions, three county departments, and one Emergency Medical Service provider) are included in a 2018-19 Interlocal Agreement (ILA) that was ratified by all parties by June, 2018.  They include the following: </w:t>
      </w:r>
    </w:p>
    <w:p w:rsidR="00E7622B" w:rsidRDefault="00E7622B" w:rsidP="00E7622B">
      <w:pPr>
        <w:pStyle w:val="ListParagraph"/>
        <w:ind w:left="90"/>
      </w:pPr>
    </w:p>
    <w:tbl>
      <w:tblPr>
        <w:tblStyle w:val="TableGrid"/>
        <w:tblW w:w="0" w:type="auto"/>
        <w:tblInd w:w="90" w:type="dxa"/>
        <w:tblLook w:val="04A0" w:firstRow="1" w:lastRow="0" w:firstColumn="1" w:lastColumn="0" w:noHBand="0" w:noVBand="1"/>
      </w:tblPr>
      <w:tblGrid>
        <w:gridCol w:w="3091"/>
        <w:gridCol w:w="3090"/>
        <w:gridCol w:w="3079"/>
      </w:tblGrid>
      <w:tr w:rsidR="00E7622B" w:rsidTr="00C234AF">
        <w:tc>
          <w:tcPr>
            <w:tcW w:w="3091" w:type="dxa"/>
          </w:tcPr>
          <w:p w:rsidR="00E7622B" w:rsidRPr="00727675" w:rsidRDefault="00E7622B" w:rsidP="000F3184">
            <w:pPr>
              <w:pStyle w:val="ListParagraph"/>
              <w:spacing w:after="60"/>
              <w:ind w:left="0"/>
              <w:rPr>
                <w:szCs w:val="24"/>
              </w:rPr>
            </w:pPr>
            <w:r w:rsidRPr="00727675">
              <w:rPr>
                <w:szCs w:val="24"/>
              </w:rPr>
              <w:t>Lewis County</w:t>
            </w:r>
          </w:p>
        </w:tc>
        <w:tc>
          <w:tcPr>
            <w:tcW w:w="3090" w:type="dxa"/>
          </w:tcPr>
          <w:p w:rsidR="00E7622B" w:rsidRPr="00727675" w:rsidRDefault="00E7622B" w:rsidP="000F3184">
            <w:pPr>
              <w:pStyle w:val="ListParagraph"/>
              <w:spacing w:after="60"/>
              <w:ind w:left="0"/>
              <w:rPr>
                <w:szCs w:val="24"/>
              </w:rPr>
            </w:pPr>
            <w:r w:rsidRPr="00727675">
              <w:rPr>
                <w:szCs w:val="24"/>
              </w:rPr>
              <w:t>Morton (Police Department</w:t>
            </w:r>
          </w:p>
        </w:tc>
        <w:tc>
          <w:tcPr>
            <w:tcW w:w="3079" w:type="dxa"/>
          </w:tcPr>
          <w:p w:rsidR="00E7622B" w:rsidRPr="00727675" w:rsidRDefault="00E7622B" w:rsidP="000F3184">
            <w:pPr>
              <w:pStyle w:val="ListParagraph"/>
              <w:spacing w:after="60"/>
              <w:ind w:left="0"/>
              <w:rPr>
                <w:szCs w:val="24"/>
              </w:rPr>
            </w:pPr>
            <w:r w:rsidRPr="00727675">
              <w:rPr>
                <w:szCs w:val="24"/>
              </w:rPr>
              <w:t>LC Fire District 13-Curtis</w:t>
            </w:r>
          </w:p>
        </w:tc>
      </w:tr>
      <w:tr w:rsidR="00E7622B" w:rsidTr="00C234AF">
        <w:tc>
          <w:tcPr>
            <w:tcW w:w="3091" w:type="dxa"/>
          </w:tcPr>
          <w:p w:rsidR="00727675" w:rsidRDefault="00E7622B" w:rsidP="000F3184">
            <w:pPr>
              <w:pStyle w:val="ListParagraph"/>
              <w:spacing w:after="60"/>
              <w:ind w:left="0"/>
              <w:rPr>
                <w:szCs w:val="24"/>
              </w:rPr>
            </w:pPr>
            <w:r w:rsidRPr="00727675">
              <w:rPr>
                <w:szCs w:val="24"/>
              </w:rPr>
              <w:t xml:space="preserve">Lewis County </w:t>
            </w:r>
          </w:p>
          <w:p w:rsidR="00E7622B" w:rsidRPr="00727675" w:rsidRDefault="00E7622B" w:rsidP="000F3184">
            <w:pPr>
              <w:pStyle w:val="ListParagraph"/>
              <w:spacing w:after="60"/>
              <w:ind w:left="0"/>
              <w:rPr>
                <w:szCs w:val="24"/>
              </w:rPr>
            </w:pPr>
            <w:r w:rsidRPr="00727675">
              <w:rPr>
                <w:szCs w:val="24"/>
              </w:rPr>
              <w:t>Sheriff’s Office</w:t>
            </w:r>
          </w:p>
        </w:tc>
        <w:tc>
          <w:tcPr>
            <w:tcW w:w="3090" w:type="dxa"/>
          </w:tcPr>
          <w:p w:rsidR="00E7622B" w:rsidRPr="00727675" w:rsidRDefault="00E7622B" w:rsidP="000F3184">
            <w:pPr>
              <w:pStyle w:val="ListParagraph"/>
              <w:spacing w:after="60"/>
              <w:ind w:left="0"/>
              <w:rPr>
                <w:szCs w:val="24"/>
              </w:rPr>
            </w:pPr>
            <w:r w:rsidRPr="00727675">
              <w:rPr>
                <w:szCs w:val="24"/>
              </w:rPr>
              <w:t>LC Fire District 1-Onalaska</w:t>
            </w:r>
          </w:p>
        </w:tc>
        <w:tc>
          <w:tcPr>
            <w:tcW w:w="3079" w:type="dxa"/>
          </w:tcPr>
          <w:p w:rsidR="00E7622B" w:rsidRPr="00727675" w:rsidRDefault="00E7622B" w:rsidP="000F3184">
            <w:pPr>
              <w:pStyle w:val="ListParagraph"/>
              <w:spacing w:after="60"/>
              <w:ind w:left="0"/>
              <w:rPr>
                <w:szCs w:val="24"/>
              </w:rPr>
            </w:pPr>
            <w:r w:rsidRPr="00727675">
              <w:rPr>
                <w:szCs w:val="24"/>
              </w:rPr>
              <w:t>LC Fire District 14-Randle</w:t>
            </w:r>
          </w:p>
        </w:tc>
      </w:tr>
      <w:tr w:rsidR="00E7622B" w:rsidTr="00C234AF">
        <w:tc>
          <w:tcPr>
            <w:tcW w:w="3091" w:type="dxa"/>
          </w:tcPr>
          <w:p w:rsidR="00727675" w:rsidRDefault="00E7622B" w:rsidP="000F3184">
            <w:pPr>
              <w:pStyle w:val="ListParagraph"/>
              <w:spacing w:after="60"/>
              <w:ind w:left="0"/>
              <w:rPr>
                <w:szCs w:val="24"/>
              </w:rPr>
            </w:pPr>
            <w:r w:rsidRPr="00727675">
              <w:rPr>
                <w:szCs w:val="24"/>
              </w:rPr>
              <w:t xml:space="preserve">Centralia </w:t>
            </w:r>
          </w:p>
          <w:p w:rsidR="00E7622B" w:rsidRPr="00727675" w:rsidRDefault="00E7622B" w:rsidP="000F3184">
            <w:pPr>
              <w:pStyle w:val="ListParagraph"/>
              <w:spacing w:after="60"/>
              <w:ind w:left="0"/>
              <w:rPr>
                <w:szCs w:val="24"/>
              </w:rPr>
            </w:pPr>
            <w:r w:rsidRPr="00727675">
              <w:rPr>
                <w:szCs w:val="24"/>
              </w:rPr>
              <w:t>(Police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2-Toledo</w:t>
            </w:r>
          </w:p>
        </w:tc>
        <w:tc>
          <w:tcPr>
            <w:tcW w:w="3079" w:type="dxa"/>
          </w:tcPr>
          <w:p w:rsidR="00E7622B" w:rsidRPr="00727675" w:rsidRDefault="00E7622B" w:rsidP="000F3184">
            <w:pPr>
              <w:pStyle w:val="ListParagraph"/>
              <w:spacing w:after="60"/>
              <w:ind w:left="0"/>
              <w:rPr>
                <w:szCs w:val="24"/>
              </w:rPr>
            </w:pPr>
            <w:r w:rsidRPr="00727675">
              <w:rPr>
                <w:szCs w:val="24"/>
              </w:rPr>
              <w:t>LC Fire District 15-Winlock</w:t>
            </w:r>
          </w:p>
        </w:tc>
      </w:tr>
      <w:tr w:rsidR="00E7622B" w:rsidTr="00C234AF">
        <w:tc>
          <w:tcPr>
            <w:tcW w:w="3091" w:type="dxa"/>
          </w:tcPr>
          <w:p w:rsidR="00E7622B" w:rsidRPr="00727675" w:rsidRDefault="00E7622B" w:rsidP="000F3184">
            <w:pPr>
              <w:pStyle w:val="ListParagraph"/>
              <w:spacing w:after="60"/>
              <w:ind w:left="0"/>
              <w:rPr>
                <w:szCs w:val="24"/>
              </w:rPr>
            </w:pPr>
            <w:r w:rsidRPr="00727675">
              <w:rPr>
                <w:szCs w:val="24"/>
              </w:rPr>
              <w:t>Chehalis (Police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3-Mossyrock</w:t>
            </w:r>
          </w:p>
        </w:tc>
        <w:tc>
          <w:tcPr>
            <w:tcW w:w="3079" w:type="dxa"/>
          </w:tcPr>
          <w:p w:rsidR="00E7622B" w:rsidRPr="00727675" w:rsidRDefault="00E7622B" w:rsidP="000F3184">
            <w:pPr>
              <w:pStyle w:val="ListParagraph"/>
              <w:spacing w:after="60"/>
              <w:ind w:left="0"/>
              <w:rPr>
                <w:szCs w:val="24"/>
              </w:rPr>
            </w:pPr>
            <w:r w:rsidRPr="00727675">
              <w:rPr>
                <w:szCs w:val="24"/>
              </w:rPr>
              <w:t>LC Fire District 16-Doty</w:t>
            </w:r>
          </w:p>
        </w:tc>
      </w:tr>
      <w:tr w:rsidR="00E7622B" w:rsidTr="00C234AF">
        <w:tc>
          <w:tcPr>
            <w:tcW w:w="3091" w:type="dxa"/>
          </w:tcPr>
          <w:p w:rsidR="00E7622B" w:rsidRPr="00727675" w:rsidRDefault="00E7622B" w:rsidP="000F3184">
            <w:pPr>
              <w:pStyle w:val="ListParagraph"/>
              <w:spacing w:after="60"/>
              <w:ind w:left="0"/>
              <w:rPr>
                <w:szCs w:val="24"/>
              </w:rPr>
            </w:pPr>
            <w:r w:rsidRPr="00727675">
              <w:rPr>
                <w:szCs w:val="24"/>
              </w:rPr>
              <w:t>Chehalis (Fire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4-Morton</w:t>
            </w:r>
          </w:p>
        </w:tc>
        <w:tc>
          <w:tcPr>
            <w:tcW w:w="3079" w:type="dxa"/>
          </w:tcPr>
          <w:p w:rsidR="00E7622B" w:rsidRPr="00727675" w:rsidRDefault="00E7622B" w:rsidP="000F3184">
            <w:pPr>
              <w:pStyle w:val="ListParagraph"/>
              <w:spacing w:after="60"/>
              <w:ind w:left="0"/>
              <w:rPr>
                <w:szCs w:val="24"/>
              </w:rPr>
            </w:pPr>
            <w:r w:rsidRPr="00727675">
              <w:rPr>
                <w:szCs w:val="24"/>
              </w:rPr>
              <w:t>LC Fire District 18-Glenoma</w:t>
            </w:r>
          </w:p>
        </w:tc>
      </w:tr>
      <w:tr w:rsidR="00E7622B" w:rsidTr="00C234AF">
        <w:tc>
          <w:tcPr>
            <w:tcW w:w="3091" w:type="dxa"/>
          </w:tcPr>
          <w:p w:rsidR="00727675" w:rsidRDefault="00E7622B" w:rsidP="000F3184">
            <w:pPr>
              <w:pStyle w:val="ListParagraph"/>
              <w:spacing w:after="60"/>
              <w:ind w:left="0"/>
              <w:rPr>
                <w:szCs w:val="24"/>
              </w:rPr>
            </w:pPr>
            <w:r w:rsidRPr="00727675">
              <w:rPr>
                <w:szCs w:val="24"/>
              </w:rPr>
              <w:t xml:space="preserve">Napavine </w:t>
            </w:r>
          </w:p>
          <w:p w:rsidR="00E7622B" w:rsidRPr="00727675" w:rsidRDefault="00E7622B" w:rsidP="000F3184">
            <w:pPr>
              <w:pStyle w:val="ListParagraph"/>
              <w:spacing w:after="60"/>
              <w:ind w:left="0"/>
              <w:rPr>
                <w:szCs w:val="24"/>
              </w:rPr>
            </w:pPr>
            <w:r w:rsidRPr="00727675">
              <w:rPr>
                <w:szCs w:val="24"/>
              </w:rPr>
              <w:t>(Police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5-Napavine</w:t>
            </w:r>
          </w:p>
        </w:tc>
        <w:tc>
          <w:tcPr>
            <w:tcW w:w="3079" w:type="dxa"/>
          </w:tcPr>
          <w:p w:rsidR="00E7622B" w:rsidRPr="00727675" w:rsidRDefault="00E7622B" w:rsidP="000F3184">
            <w:pPr>
              <w:pStyle w:val="ListParagraph"/>
              <w:spacing w:after="60"/>
              <w:ind w:left="0"/>
              <w:rPr>
                <w:szCs w:val="24"/>
              </w:rPr>
            </w:pPr>
            <w:r w:rsidRPr="00727675">
              <w:rPr>
                <w:szCs w:val="24"/>
              </w:rPr>
              <w:t>Cowlitz-Lewis # 20</w:t>
            </w:r>
          </w:p>
        </w:tc>
      </w:tr>
      <w:tr w:rsidR="00E7622B" w:rsidTr="00C234AF">
        <w:tc>
          <w:tcPr>
            <w:tcW w:w="3091" w:type="dxa"/>
          </w:tcPr>
          <w:p w:rsidR="00E7622B" w:rsidRPr="00727675" w:rsidRDefault="00E7622B" w:rsidP="000F3184">
            <w:pPr>
              <w:pStyle w:val="ListParagraph"/>
              <w:spacing w:after="60"/>
              <w:ind w:left="0"/>
              <w:rPr>
                <w:szCs w:val="24"/>
              </w:rPr>
            </w:pPr>
            <w:r w:rsidRPr="00727675">
              <w:rPr>
                <w:szCs w:val="24"/>
              </w:rPr>
              <w:t>PeEll (Marshall’s Office)</w:t>
            </w:r>
          </w:p>
        </w:tc>
        <w:tc>
          <w:tcPr>
            <w:tcW w:w="3090" w:type="dxa"/>
          </w:tcPr>
          <w:p w:rsidR="00E7622B" w:rsidRPr="00727675" w:rsidRDefault="00E7622B" w:rsidP="000F3184">
            <w:pPr>
              <w:pStyle w:val="ListParagraph"/>
              <w:spacing w:after="60"/>
              <w:ind w:left="0"/>
              <w:rPr>
                <w:szCs w:val="24"/>
              </w:rPr>
            </w:pPr>
            <w:r w:rsidRPr="00727675">
              <w:rPr>
                <w:szCs w:val="24"/>
              </w:rPr>
              <w:t>LC Fire District 6-Chehalis</w:t>
            </w:r>
          </w:p>
        </w:tc>
        <w:tc>
          <w:tcPr>
            <w:tcW w:w="3079" w:type="dxa"/>
          </w:tcPr>
          <w:p w:rsidR="00E7622B" w:rsidRPr="00727675" w:rsidRDefault="00E7622B" w:rsidP="000F3184">
            <w:pPr>
              <w:pStyle w:val="ListParagraph"/>
              <w:spacing w:after="60"/>
              <w:ind w:left="0"/>
              <w:rPr>
                <w:szCs w:val="24"/>
              </w:rPr>
            </w:pPr>
            <w:r w:rsidRPr="00727675">
              <w:rPr>
                <w:szCs w:val="24"/>
              </w:rPr>
              <w:t>Riverside Fire Authority</w:t>
            </w:r>
          </w:p>
        </w:tc>
      </w:tr>
      <w:tr w:rsidR="00E7622B" w:rsidTr="00C234AF">
        <w:tc>
          <w:tcPr>
            <w:tcW w:w="3091" w:type="dxa"/>
          </w:tcPr>
          <w:p w:rsidR="00E7622B" w:rsidRPr="00727675" w:rsidRDefault="00E7622B" w:rsidP="000F3184">
            <w:pPr>
              <w:pStyle w:val="ListParagraph"/>
              <w:spacing w:after="60"/>
              <w:ind w:left="0"/>
              <w:rPr>
                <w:szCs w:val="24"/>
              </w:rPr>
            </w:pPr>
            <w:r w:rsidRPr="00727675">
              <w:rPr>
                <w:szCs w:val="24"/>
              </w:rPr>
              <w:t>Winlock (Police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8-Salkum</w:t>
            </w:r>
          </w:p>
        </w:tc>
        <w:tc>
          <w:tcPr>
            <w:tcW w:w="3079" w:type="dxa"/>
          </w:tcPr>
          <w:p w:rsidR="00E7622B" w:rsidRPr="00727675" w:rsidRDefault="00E7622B" w:rsidP="000F3184">
            <w:pPr>
              <w:pStyle w:val="ListParagraph"/>
              <w:spacing w:after="60"/>
              <w:ind w:left="0"/>
              <w:rPr>
                <w:szCs w:val="24"/>
              </w:rPr>
            </w:pPr>
            <w:r w:rsidRPr="00727675">
              <w:rPr>
                <w:szCs w:val="24"/>
              </w:rPr>
              <w:t>Lewis County DEM</w:t>
            </w:r>
          </w:p>
        </w:tc>
      </w:tr>
      <w:tr w:rsidR="00E7622B" w:rsidTr="00C234AF">
        <w:tc>
          <w:tcPr>
            <w:tcW w:w="3091" w:type="dxa"/>
          </w:tcPr>
          <w:p w:rsidR="00E7622B" w:rsidRPr="00727675" w:rsidRDefault="00E7622B" w:rsidP="000F3184">
            <w:pPr>
              <w:pStyle w:val="ListParagraph"/>
              <w:spacing w:after="60"/>
              <w:ind w:left="0"/>
              <w:rPr>
                <w:szCs w:val="24"/>
              </w:rPr>
            </w:pPr>
            <w:r w:rsidRPr="00727675">
              <w:rPr>
                <w:szCs w:val="24"/>
              </w:rPr>
              <w:t>Vader (Police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9-Mineral</w:t>
            </w:r>
          </w:p>
        </w:tc>
        <w:tc>
          <w:tcPr>
            <w:tcW w:w="3079" w:type="dxa"/>
          </w:tcPr>
          <w:p w:rsidR="00E7622B" w:rsidRPr="00727675" w:rsidRDefault="00E7622B" w:rsidP="000F3184">
            <w:pPr>
              <w:pStyle w:val="ListParagraph"/>
              <w:spacing w:after="60"/>
              <w:ind w:left="0"/>
              <w:rPr>
                <w:szCs w:val="24"/>
              </w:rPr>
            </w:pPr>
            <w:r w:rsidRPr="00727675">
              <w:rPr>
                <w:szCs w:val="24"/>
              </w:rPr>
              <w:t>Lewis County Public Works</w:t>
            </w:r>
          </w:p>
        </w:tc>
      </w:tr>
      <w:tr w:rsidR="00E7622B" w:rsidTr="00C234AF">
        <w:tc>
          <w:tcPr>
            <w:tcW w:w="3091" w:type="dxa"/>
          </w:tcPr>
          <w:p w:rsidR="00E7622B" w:rsidRPr="00727675" w:rsidRDefault="00E7622B" w:rsidP="000F3184">
            <w:pPr>
              <w:pStyle w:val="ListParagraph"/>
              <w:spacing w:after="60"/>
              <w:ind w:left="0"/>
              <w:rPr>
                <w:szCs w:val="24"/>
              </w:rPr>
            </w:pPr>
            <w:r w:rsidRPr="00727675">
              <w:rPr>
                <w:szCs w:val="24"/>
              </w:rPr>
              <w:t xml:space="preserve">Toledo (Police Department) </w:t>
            </w:r>
          </w:p>
        </w:tc>
        <w:tc>
          <w:tcPr>
            <w:tcW w:w="3090" w:type="dxa"/>
          </w:tcPr>
          <w:p w:rsidR="00E7622B" w:rsidRPr="00727675" w:rsidRDefault="00E7622B" w:rsidP="000F3184">
            <w:pPr>
              <w:pStyle w:val="ListParagraph"/>
              <w:spacing w:after="60"/>
              <w:ind w:left="0"/>
              <w:rPr>
                <w:szCs w:val="24"/>
              </w:rPr>
            </w:pPr>
            <w:r w:rsidRPr="00727675">
              <w:rPr>
                <w:szCs w:val="24"/>
              </w:rPr>
              <w:t>LC Fire District 10-Packwood</w:t>
            </w:r>
          </w:p>
        </w:tc>
        <w:tc>
          <w:tcPr>
            <w:tcW w:w="3079" w:type="dxa"/>
          </w:tcPr>
          <w:p w:rsidR="00727675" w:rsidRDefault="00E7622B" w:rsidP="000F3184">
            <w:pPr>
              <w:pStyle w:val="ListParagraph"/>
              <w:spacing w:after="60"/>
              <w:ind w:left="0"/>
              <w:rPr>
                <w:szCs w:val="24"/>
              </w:rPr>
            </w:pPr>
            <w:r w:rsidRPr="00727675">
              <w:rPr>
                <w:szCs w:val="24"/>
              </w:rPr>
              <w:t xml:space="preserve">Lewis County </w:t>
            </w:r>
          </w:p>
          <w:p w:rsidR="00E7622B" w:rsidRPr="00727675" w:rsidRDefault="00E7622B" w:rsidP="000F3184">
            <w:pPr>
              <w:pStyle w:val="ListParagraph"/>
              <w:spacing w:after="60"/>
              <w:ind w:left="0"/>
              <w:rPr>
                <w:szCs w:val="24"/>
              </w:rPr>
            </w:pPr>
            <w:r w:rsidRPr="00727675">
              <w:rPr>
                <w:szCs w:val="24"/>
              </w:rPr>
              <w:t>Coroner’s Office</w:t>
            </w:r>
          </w:p>
        </w:tc>
      </w:tr>
      <w:tr w:rsidR="00E7622B" w:rsidTr="00C234AF">
        <w:tc>
          <w:tcPr>
            <w:tcW w:w="3091" w:type="dxa"/>
          </w:tcPr>
          <w:p w:rsidR="00727675" w:rsidRDefault="00E7622B" w:rsidP="000F3184">
            <w:pPr>
              <w:pStyle w:val="ListParagraph"/>
              <w:spacing w:after="60"/>
              <w:ind w:left="0"/>
              <w:rPr>
                <w:szCs w:val="24"/>
              </w:rPr>
            </w:pPr>
            <w:r w:rsidRPr="00727675">
              <w:rPr>
                <w:szCs w:val="24"/>
              </w:rPr>
              <w:t xml:space="preserve">Mossyrock </w:t>
            </w:r>
          </w:p>
          <w:p w:rsidR="00E7622B" w:rsidRPr="00727675" w:rsidRDefault="00E7622B" w:rsidP="000F3184">
            <w:pPr>
              <w:pStyle w:val="ListParagraph"/>
              <w:spacing w:after="60"/>
              <w:ind w:left="0"/>
              <w:rPr>
                <w:szCs w:val="24"/>
              </w:rPr>
            </w:pPr>
            <w:r w:rsidRPr="00727675">
              <w:rPr>
                <w:szCs w:val="24"/>
              </w:rPr>
              <w:t>(Police Department)</w:t>
            </w:r>
          </w:p>
        </w:tc>
        <w:tc>
          <w:tcPr>
            <w:tcW w:w="3090" w:type="dxa"/>
          </w:tcPr>
          <w:p w:rsidR="00E7622B" w:rsidRPr="00727675" w:rsidRDefault="00E7622B" w:rsidP="000F3184">
            <w:pPr>
              <w:pStyle w:val="ListParagraph"/>
              <w:spacing w:after="60"/>
              <w:ind w:left="0"/>
              <w:rPr>
                <w:szCs w:val="24"/>
              </w:rPr>
            </w:pPr>
            <w:r w:rsidRPr="00727675">
              <w:rPr>
                <w:szCs w:val="24"/>
              </w:rPr>
              <w:t>LC Fire District 11-PeEll</w:t>
            </w:r>
          </w:p>
        </w:tc>
        <w:tc>
          <w:tcPr>
            <w:tcW w:w="3079" w:type="dxa"/>
          </w:tcPr>
          <w:p w:rsidR="00E7622B" w:rsidRPr="00727675" w:rsidRDefault="00E7622B" w:rsidP="000F3184">
            <w:pPr>
              <w:pStyle w:val="ListParagraph"/>
              <w:spacing w:after="60"/>
              <w:ind w:left="0"/>
              <w:rPr>
                <w:szCs w:val="24"/>
              </w:rPr>
            </w:pPr>
            <w:r w:rsidRPr="00727675">
              <w:rPr>
                <w:szCs w:val="24"/>
              </w:rPr>
              <w:t>AMR (separate contract)</w:t>
            </w:r>
          </w:p>
        </w:tc>
      </w:tr>
    </w:tbl>
    <w:p w:rsidR="00E7622B" w:rsidRDefault="00E7622B" w:rsidP="000F3184">
      <w:pPr>
        <w:pStyle w:val="ListParagraph"/>
        <w:spacing w:after="60"/>
        <w:ind w:left="90"/>
      </w:pPr>
    </w:p>
    <w:p w:rsidR="00061D84" w:rsidRDefault="00061D84" w:rsidP="000F3184">
      <w:pPr>
        <w:pStyle w:val="ListParagraph"/>
        <w:spacing w:after="60"/>
        <w:ind w:left="90"/>
      </w:pPr>
    </w:p>
    <w:p w:rsidR="00C46EC4" w:rsidRPr="00C46EC4" w:rsidRDefault="00C46EC4" w:rsidP="00C46EC4">
      <w:pPr>
        <w:pStyle w:val="ListParagraph"/>
        <w:tabs>
          <w:tab w:val="left" w:pos="360"/>
        </w:tabs>
        <w:ind w:left="360"/>
        <w:rPr>
          <w:b/>
        </w:rPr>
      </w:pPr>
      <w:r w:rsidRPr="00C46EC4">
        <w:rPr>
          <w:b/>
        </w:rPr>
        <w:t>3.</w:t>
      </w:r>
      <w:r w:rsidRPr="00C46EC4">
        <w:rPr>
          <w:b/>
        </w:rPr>
        <w:tab/>
        <w:t>Interlocal Agreement (ILA)</w:t>
      </w:r>
    </w:p>
    <w:p w:rsidR="00C46EC4" w:rsidRDefault="00C46EC4" w:rsidP="00C46EC4">
      <w:pPr>
        <w:pStyle w:val="ListParagraph"/>
        <w:ind w:left="360"/>
      </w:pPr>
    </w:p>
    <w:p w:rsidR="00E7622B" w:rsidRDefault="00E7622B" w:rsidP="00C46EC4">
      <w:pPr>
        <w:pStyle w:val="ListParagraph"/>
        <w:ind w:left="360"/>
      </w:pPr>
      <w:r>
        <w:t>The 2018-19 Interlocal Agreement (ILA) differs from standard agreements in that it outlines a shared work program.  The end result is establishing a shared user participation of all costs associated with providing communications.  Cost share items include radio sites, leases, maintenance and equipment replacement, as well as dispatching services from the 911 Communications Center.</w:t>
      </w:r>
    </w:p>
    <w:p w:rsidR="00E7622B" w:rsidRDefault="00E7622B" w:rsidP="00C46EC4">
      <w:pPr>
        <w:pStyle w:val="ListParagraph"/>
        <w:ind w:left="360"/>
      </w:pPr>
    </w:p>
    <w:p w:rsidR="00E7622B" w:rsidRDefault="00C234AF" w:rsidP="00C46EC4">
      <w:pPr>
        <w:pStyle w:val="ListParagraph"/>
        <w:ind w:left="360"/>
      </w:pPr>
      <w:r>
        <w:t>All partner agencies and the County agreed to the ILA work program with milestones to</w:t>
      </w:r>
      <w:r w:rsidR="00E7622B">
        <w:t xml:space="preserve"> share the entire </w:t>
      </w:r>
      <w:r>
        <w:t>system costs</w:t>
      </w:r>
      <w:r w:rsidR="00E7622B">
        <w:t>.  It is anticipated that once the shared work plan goals have been achieved, a more traditional agreement would replace the 2018-19 ILA.</w:t>
      </w:r>
    </w:p>
    <w:p w:rsidR="00E7622B" w:rsidRDefault="00E7622B" w:rsidP="00C46EC4">
      <w:pPr>
        <w:pStyle w:val="ListParagraph"/>
        <w:ind w:left="360"/>
      </w:pPr>
    </w:p>
    <w:p w:rsidR="00E7622B" w:rsidRDefault="00C46EC4" w:rsidP="00C46EC4">
      <w:pPr>
        <w:pStyle w:val="ListParagraph"/>
        <w:tabs>
          <w:tab w:val="left" w:pos="360"/>
        </w:tabs>
        <w:ind w:left="360"/>
        <w:rPr>
          <w:b/>
        </w:rPr>
      </w:pPr>
      <w:r>
        <w:rPr>
          <w:b/>
        </w:rPr>
        <w:t>4.</w:t>
      </w:r>
      <w:r>
        <w:rPr>
          <w:b/>
        </w:rPr>
        <w:tab/>
      </w:r>
      <w:r w:rsidR="00E7622B">
        <w:rPr>
          <w:b/>
        </w:rPr>
        <w:t>Combined User Committee (CUC) Creation</w:t>
      </w:r>
    </w:p>
    <w:p w:rsidR="00E7622B" w:rsidRDefault="00E7622B" w:rsidP="00C46EC4">
      <w:pPr>
        <w:pStyle w:val="ListParagraph"/>
        <w:ind w:left="360"/>
      </w:pPr>
    </w:p>
    <w:p w:rsidR="000F3184" w:rsidRDefault="00E7622B" w:rsidP="00061D84">
      <w:pPr>
        <w:pStyle w:val="ListParagraph"/>
        <w:ind w:left="360"/>
        <w:rPr>
          <w:rStyle w:val="IntenseReference"/>
          <w:color w:val="auto"/>
          <w:sz w:val="28"/>
          <w:szCs w:val="28"/>
        </w:rPr>
      </w:pPr>
      <w:r>
        <w:t xml:space="preserve">A major section of the Interlocal Agreement (ILA) was the establishment of a user group organization called the Combined User Committee (CUC).  The purpose of this committee is to bring the partner agency representatives (one for each agency) together at quarterly meetings.  They establish functioning Fire/Law groups to update Law and Fire Manuals, establish a Budget Review Committee, and ensure information is relayed to the partner agencies.  Separate votes are taken for </w:t>
      </w:r>
      <w:r w:rsidR="00C234AF">
        <w:t>the</w:t>
      </w:r>
      <w:r>
        <w:t xml:space="preserve"> Law </w:t>
      </w:r>
      <w:r w:rsidR="00C234AF">
        <w:t>and</w:t>
      </w:r>
      <w:r>
        <w:t xml:space="preserve"> Fire </w:t>
      </w:r>
      <w:r w:rsidR="00C234AF">
        <w:t>disciplines</w:t>
      </w:r>
      <w:r>
        <w:t xml:space="preserve"> when decision items affect just one</w:t>
      </w:r>
      <w:r w:rsidR="00C234AF">
        <w:t xml:space="preserve"> group.</w:t>
      </w:r>
      <w:r>
        <w:t xml:space="preserve">  Any budget items brought before the committee have to be </w:t>
      </w:r>
      <w:r w:rsidR="001D5D06">
        <w:t>submitted to the 911 Communications Manager</w:t>
      </w:r>
      <w:r>
        <w:t xml:space="preserve"> at least 1</w:t>
      </w:r>
      <w:r w:rsidR="000E1A90">
        <w:t>4</w:t>
      </w:r>
      <w:r>
        <w:t xml:space="preserve"> days prior to a vote </w:t>
      </w:r>
      <w:r w:rsidR="00C234AF">
        <w:t>to ensure adequate notice to all parties.</w:t>
      </w:r>
      <w:r>
        <w:t xml:space="preserve">   </w:t>
      </w:r>
      <w:r w:rsidR="000F3184">
        <w:rPr>
          <w:rStyle w:val="IntenseReference"/>
          <w:color w:val="auto"/>
          <w:sz w:val="28"/>
          <w:szCs w:val="28"/>
        </w:rPr>
        <w:br w:type="page"/>
      </w:r>
    </w:p>
    <w:p w:rsidR="000F3184" w:rsidRPr="00F41422" w:rsidRDefault="000F3184" w:rsidP="000F3184">
      <w:pPr>
        <w:tabs>
          <w:tab w:val="left" w:pos="450"/>
        </w:tabs>
        <w:ind w:left="446" w:hanging="446"/>
        <w:jc w:val="center"/>
        <w:rPr>
          <w:rStyle w:val="IntenseReference"/>
          <w:color w:val="auto"/>
          <w:sz w:val="28"/>
          <w:szCs w:val="28"/>
        </w:rPr>
      </w:pPr>
      <w:r w:rsidRPr="00F41422">
        <w:rPr>
          <w:rStyle w:val="IntenseReference"/>
          <w:color w:val="auto"/>
          <w:sz w:val="28"/>
          <w:szCs w:val="28"/>
        </w:rPr>
        <w:t>Combined User Committee (CUC) Flow Chart</w:t>
      </w:r>
    </w:p>
    <w:p w:rsidR="000F3184" w:rsidRDefault="000F3184" w:rsidP="000F3184">
      <w:pPr>
        <w:tabs>
          <w:tab w:val="left" w:pos="450"/>
        </w:tabs>
        <w:ind w:left="446" w:hanging="446"/>
        <w:rPr>
          <w:szCs w:val="24"/>
        </w:rPr>
      </w:pPr>
      <w:r>
        <w:rPr>
          <w:noProof/>
        </w:rPr>
        <w:drawing>
          <wp:anchor distT="0" distB="0" distL="114300" distR="114300" simplePos="0" relativeHeight="251693056" behindDoc="1" locked="0" layoutInCell="1" allowOverlap="1" wp14:anchorId="093C4F2F" wp14:editId="69B671B3">
            <wp:simplePos x="0" y="0"/>
            <wp:positionH relativeFrom="column">
              <wp:posOffset>342900</wp:posOffset>
            </wp:positionH>
            <wp:positionV relativeFrom="paragraph">
              <wp:posOffset>100330</wp:posOffset>
            </wp:positionV>
            <wp:extent cx="5257800" cy="2919730"/>
            <wp:effectExtent l="0" t="0" r="0" b="0"/>
            <wp:wrapTight wrapText="bothSides">
              <wp:wrapPolygon edited="0">
                <wp:start x="0" y="0"/>
                <wp:lineTo x="0" y="21421"/>
                <wp:lineTo x="21522" y="21421"/>
                <wp:lineTo x="21522" y="0"/>
                <wp:lineTo x="0" y="0"/>
              </wp:wrapPolygon>
            </wp:wrapTight>
            <wp:docPr id="14" name="Picture 14" descr="C:\Users\JNKangas\AppData\Local\Microsoft\Windows\INetCache\Content.Word\CUC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angas\AppData\Local\Microsoft\Windows\INetCache\Content.Word\CUC Flow Cha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3184" w:rsidRPr="00F41422" w:rsidRDefault="000F3184" w:rsidP="000F3184">
      <w:pPr>
        <w:tabs>
          <w:tab w:val="left" w:pos="450"/>
        </w:tabs>
        <w:ind w:left="446" w:hanging="446"/>
        <w:rPr>
          <w:szCs w:val="24"/>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0F3184" w:rsidRDefault="000F3184" w:rsidP="00C46EC4">
      <w:pPr>
        <w:pStyle w:val="ListParagraph"/>
        <w:ind w:left="360"/>
        <w:rPr>
          <w:b/>
        </w:rPr>
      </w:pPr>
    </w:p>
    <w:p w:rsidR="00E7622B" w:rsidRPr="00817764" w:rsidRDefault="00C46EC4" w:rsidP="00C46EC4">
      <w:pPr>
        <w:pStyle w:val="ListParagraph"/>
        <w:tabs>
          <w:tab w:val="left" w:pos="360"/>
        </w:tabs>
        <w:ind w:left="360"/>
        <w:rPr>
          <w:b/>
          <w:szCs w:val="24"/>
        </w:rPr>
      </w:pPr>
      <w:r>
        <w:rPr>
          <w:b/>
          <w:szCs w:val="24"/>
        </w:rPr>
        <w:t>5.</w:t>
      </w:r>
      <w:r>
        <w:rPr>
          <w:b/>
          <w:szCs w:val="24"/>
        </w:rPr>
        <w:tab/>
      </w:r>
      <w:r w:rsidR="00E7622B" w:rsidRPr="00817764">
        <w:rPr>
          <w:b/>
          <w:szCs w:val="24"/>
        </w:rPr>
        <w:t>CUC 2018 Accomplishments:</w:t>
      </w:r>
    </w:p>
    <w:p w:rsidR="00E7622B" w:rsidRDefault="00E7622B" w:rsidP="00C46EC4">
      <w:pPr>
        <w:pStyle w:val="ListParagraph"/>
        <w:ind w:left="360"/>
        <w:rPr>
          <w:szCs w:val="24"/>
        </w:rPr>
      </w:pPr>
    </w:p>
    <w:p w:rsidR="00E7622B" w:rsidRDefault="00E7622B" w:rsidP="00C46EC4">
      <w:pPr>
        <w:pStyle w:val="ListParagraph"/>
        <w:numPr>
          <w:ilvl w:val="0"/>
          <w:numId w:val="3"/>
        </w:numPr>
        <w:ind w:left="1080"/>
        <w:rPr>
          <w:szCs w:val="24"/>
        </w:rPr>
      </w:pPr>
      <w:r>
        <w:rPr>
          <w:szCs w:val="24"/>
        </w:rPr>
        <w:t>Committee established, representatives appointed, and officers elected.</w:t>
      </w:r>
    </w:p>
    <w:p w:rsidR="00E7622B" w:rsidRDefault="00E7622B" w:rsidP="00C46EC4">
      <w:pPr>
        <w:pStyle w:val="ListParagraph"/>
        <w:numPr>
          <w:ilvl w:val="0"/>
          <w:numId w:val="3"/>
        </w:numPr>
        <w:ind w:left="1080"/>
        <w:rPr>
          <w:szCs w:val="24"/>
        </w:rPr>
      </w:pPr>
      <w:r>
        <w:rPr>
          <w:szCs w:val="24"/>
        </w:rPr>
        <w:t>Quarterly meetings held March 30, July 30, and October 11</w:t>
      </w:r>
    </w:p>
    <w:p w:rsidR="00E7622B" w:rsidRDefault="00E7622B" w:rsidP="00C46EC4">
      <w:pPr>
        <w:pStyle w:val="ListParagraph"/>
        <w:numPr>
          <w:ilvl w:val="0"/>
          <w:numId w:val="3"/>
        </w:numPr>
        <w:ind w:left="1080"/>
        <w:rPr>
          <w:szCs w:val="24"/>
        </w:rPr>
      </w:pPr>
      <w:r>
        <w:rPr>
          <w:szCs w:val="24"/>
        </w:rPr>
        <w:t>Approval of rates (fire/law) to be used in the 2019 budget</w:t>
      </w:r>
    </w:p>
    <w:p w:rsidR="00E7622B" w:rsidRDefault="00E7622B" w:rsidP="00C46EC4">
      <w:pPr>
        <w:pStyle w:val="ListParagraph"/>
        <w:numPr>
          <w:ilvl w:val="0"/>
          <w:numId w:val="3"/>
        </w:numPr>
        <w:ind w:left="1080"/>
        <w:rPr>
          <w:szCs w:val="24"/>
        </w:rPr>
      </w:pPr>
      <w:r>
        <w:rPr>
          <w:szCs w:val="24"/>
        </w:rPr>
        <w:t xml:space="preserve">Appointment of a Budget </w:t>
      </w:r>
      <w:r w:rsidR="001B5E4E">
        <w:rPr>
          <w:szCs w:val="24"/>
        </w:rPr>
        <w:t>S</w:t>
      </w:r>
      <w:r>
        <w:rPr>
          <w:szCs w:val="24"/>
        </w:rPr>
        <w:t>ubcommittee, review of budget proposals, completion of budget process.</w:t>
      </w:r>
    </w:p>
    <w:p w:rsidR="00E7622B" w:rsidRDefault="00E7622B" w:rsidP="00C46EC4">
      <w:pPr>
        <w:pStyle w:val="ListParagraph"/>
        <w:numPr>
          <w:ilvl w:val="0"/>
          <w:numId w:val="3"/>
        </w:numPr>
        <w:ind w:left="1080"/>
        <w:rPr>
          <w:szCs w:val="24"/>
        </w:rPr>
      </w:pPr>
      <w:r>
        <w:rPr>
          <w:szCs w:val="24"/>
        </w:rPr>
        <w:t>Discussion to establish the scope of an Infrastructure Communications Study (update 2005 ADCOMM study for today’s technology; fire and law sections only).  Project proposal went out to bid in December 2018, with contracts signed early in 2019.  Anticipated completion date is December 2019.</w:t>
      </w:r>
    </w:p>
    <w:p w:rsidR="00E7622B" w:rsidRDefault="00E7622B" w:rsidP="00C46EC4">
      <w:pPr>
        <w:pStyle w:val="ListParagraph"/>
        <w:numPr>
          <w:ilvl w:val="0"/>
          <w:numId w:val="3"/>
        </w:numPr>
        <w:ind w:left="1080"/>
        <w:rPr>
          <w:szCs w:val="24"/>
        </w:rPr>
      </w:pPr>
      <w:r>
        <w:rPr>
          <w:szCs w:val="24"/>
        </w:rPr>
        <w:t xml:space="preserve">Grant application submitted to TransAlta for Paging system, Phase I-West Side, approximately $100,000 – Originally submitted September 30, 2018, resubmitted December 2018, and again for January 2020. </w:t>
      </w:r>
    </w:p>
    <w:p w:rsidR="00E7622B" w:rsidRDefault="00C234AF" w:rsidP="00C46EC4">
      <w:pPr>
        <w:pStyle w:val="ListParagraph"/>
        <w:numPr>
          <w:ilvl w:val="0"/>
          <w:numId w:val="3"/>
        </w:numPr>
        <w:ind w:left="1080"/>
        <w:rPr>
          <w:szCs w:val="24"/>
        </w:rPr>
      </w:pPr>
      <w:r>
        <w:rPr>
          <w:szCs w:val="24"/>
        </w:rPr>
        <w:t xml:space="preserve">Some </w:t>
      </w:r>
      <w:r w:rsidR="00E7622B">
        <w:rPr>
          <w:szCs w:val="24"/>
        </w:rPr>
        <w:t>CUC representatives presented their interest in pursuing regionalization of dispatching service with TCOMM, a non-profit based Thurston County dispatching organization.  Their proposal was brought to the Board of County Commissioners.  Exploration of that option will continue into 2019.</w:t>
      </w:r>
    </w:p>
    <w:p w:rsidR="00F2714C" w:rsidRDefault="00E7622B" w:rsidP="00C46EC4">
      <w:pPr>
        <w:pStyle w:val="ListParagraph"/>
        <w:numPr>
          <w:ilvl w:val="0"/>
          <w:numId w:val="3"/>
        </w:numPr>
        <w:ind w:left="1080"/>
        <w:rPr>
          <w:szCs w:val="24"/>
        </w:rPr>
      </w:pPr>
      <w:r>
        <w:rPr>
          <w:szCs w:val="24"/>
        </w:rPr>
        <w:t>Capital Facilities Plan Consultant engaged.  The Lewis County Board of County Commissioners have contracted a consultant firm to develop a plan for a new 911 Communications Center.  Th</w:t>
      </w:r>
      <w:r w:rsidR="00061D84">
        <w:rPr>
          <w:szCs w:val="24"/>
        </w:rPr>
        <w:t>e</w:t>
      </w:r>
      <w:r>
        <w:rPr>
          <w:szCs w:val="24"/>
        </w:rPr>
        <w:t xml:space="preserve"> project is underway and expected to </w:t>
      </w:r>
      <w:r w:rsidRPr="00F2714C">
        <w:rPr>
          <w:szCs w:val="24"/>
        </w:rPr>
        <w:t xml:space="preserve">be </w:t>
      </w:r>
      <w:r w:rsidR="00F2714C" w:rsidRPr="00F2714C">
        <w:rPr>
          <w:szCs w:val="24"/>
        </w:rPr>
        <w:t>in 2019</w:t>
      </w:r>
      <w:r w:rsidRPr="00F2714C">
        <w:rPr>
          <w:szCs w:val="24"/>
        </w:rPr>
        <w:t>.</w:t>
      </w:r>
    </w:p>
    <w:p w:rsidR="00E133F3" w:rsidRPr="00F2714C" w:rsidRDefault="00E7622B" w:rsidP="00C46EC4">
      <w:pPr>
        <w:pStyle w:val="ListParagraph"/>
        <w:numPr>
          <w:ilvl w:val="0"/>
          <w:numId w:val="3"/>
        </w:numPr>
        <w:tabs>
          <w:tab w:val="left" w:pos="450"/>
        </w:tabs>
        <w:ind w:left="1080"/>
        <w:rPr>
          <w:b/>
          <w:szCs w:val="24"/>
        </w:rPr>
      </w:pPr>
      <w:r w:rsidRPr="00F2714C">
        <w:rPr>
          <w:szCs w:val="24"/>
        </w:rPr>
        <w:t xml:space="preserve">Development of a Strategic Plan – Several items listed in the Strategic Plan have been placed on hold due to the </w:t>
      </w:r>
      <w:r w:rsidR="00F2714C">
        <w:rPr>
          <w:szCs w:val="24"/>
        </w:rPr>
        <w:t xml:space="preserve">exploration of regionalizing </w:t>
      </w:r>
      <w:r w:rsidRPr="00F2714C">
        <w:rPr>
          <w:szCs w:val="24"/>
        </w:rPr>
        <w:t xml:space="preserve">dispatch services.  </w:t>
      </w:r>
      <w:r w:rsidR="0088280F">
        <w:rPr>
          <w:szCs w:val="24"/>
        </w:rPr>
        <w:t>Consideration of evaluating the current Communications facility is delayed until other decisions are made.</w:t>
      </w:r>
    </w:p>
    <w:p w:rsidR="00C46EC4" w:rsidRDefault="00C46EC4" w:rsidP="00247CDE">
      <w:pPr>
        <w:tabs>
          <w:tab w:val="left" w:pos="450"/>
        </w:tabs>
        <w:ind w:left="446" w:hanging="446"/>
        <w:rPr>
          <w:b/>
          <w:szCs w:val="24"/>
        </w:rPr>
      </w:pPr>
    </w:p>
    <w:p w:rsidR="00E133F3" w:rsidRPr="002F74E8" w:rsidRDefault="00C46EC4" w:rsidP="00C46EC4">
      <w:pPr>
        <w:tabs>
          <w:tab w:val="left" w:pos="360"/>
        </w:tabs>
        <w:ind w:left="446" w:hanging="446"/>
        <w:rPr>
          <w:rStyle w:val="IntenseReference"/>
        </w:rPr>
      </w:pPr>
      <w:r>
        <w:rPr>
          <w:b/>
          <w:szCs w:val="24"/>
        </w:rPr>
        <w:tab/>
      </w:r>
      <w:r w:rsidR="002F74E8" w:rsidRPr="002F74E8">
        <w:rPr>
          <w:rStyle w:val="IntenseReference"/>
          <w:color w:val="auto"/>
        </w:rPr>
        <w:t>E</w:t>
      </w:r>
      <w:r w:rsidRPr="002F74E8">
        <w:rPr>
          <w:rStyle w:val="IntenseReference"/>
          <w:color w:val="auto"/>
        </w:rPr>
        <w:t>.</w:t>
      </w:r>
      <w:r w:rsidRPr="002F74E8">
        <w:rPr>
          <w:rStyle w:val="IntenseReference"/>
          <w:color w:val="auto"/>
        </w:rPr>
        <w:tab/>
      </w:r>
      <w:r w:rsidR="00E133F3" w:rsidRPr="002F74E8">
        <w:rPr>
          <w:rStyle w:val="IntenseReference"/>
          <w:color w:val="auto"/>
        </w:rPr>
        <w:t>Strategic Plan</w:t>
      </w:r>
    </w:p>
    <w:p w:rsidR="00E133F3" w:rsidRPr="000F3184" w:rsidRDefault="00E133F3" w:rsidP="00247CDE">
      <w:pPr>
        <w:tabs>
          <w:tab w:val="left" w:pos="450"/>
        </w:tabs>
        <w:ind w:left="446" w:hanging="446"/>
        <w:rPr>
          <w:b/>
          <w:sz w:val="16"/>
          <w:szCs w:val="16"/>
        </w:rPr>
      </w:pPr>
    </w:p>
    <w:p w:rsidR="00E133F3" w:rsidRPr="00060D44" w:rsidRDefault="00E7622B" w:rsidP="00C46EC4">
      <w:pPr>
        <w:tabs>
          <w:tab w:val="left" w:pos="450"/>
        </w:tabs>
        <w:ind w:left="360"/>
        <w:rPr>
          <w:szCs w:val="24"/>
        </w:rPr>
      </w:pPr>
      <w:r>
        <w:rPr>
          <w:szCs w:val="24"/>
        </w:rPr>
        <w:t xml:space="preserve">A copy of the </w:t>
      </w:r>
      <w:r w:rsidR="00060D44" w:rsidRPr="00060D44">
        <w:rPr>
          <w:szCs w:val="24"/>
        </w:rPr>
        <w:t xml:space="preserve">original </w:t>
      </w:r>
      <w:r w:rsidR="00303C08">
        <w:rPr>
          <w:szCs w:val="24"/>
        </w:rPr>
        <w:t>ILA S</w:t>
      </w:r>
      <w:r w:rsidR="00060D44" w:rsidRPr="00060D44">
        <w:rPr>
          <w:szCs w:val="24"/>
        </w:rPr>
        <w:t>trategic Plan</w:t>
      </w:r>
      <w:r w:rsidR="00303C08">
        <w:rPr>
          <w:szCs w:val="24"/>
        </w:rPr>
        <w:t xml:space="preserve"> accepted by the Fire and Law representatives</w:t>
      </w:r>
      <w:r w:rsidR="00060D44" w:rsidRPr="00060D44">
        <w:rPr>
          <w:szCs w:val="24"/>
        </w:rPr>
        <w:t xml:space="preserve"> included in the ILA on January 26, 2018</w:t>
      </w:r>
      <w:r w:rsidR="00303C08">
        <w:rPr>
          <w:szCs w:val="24"/>
        </w:rPr>
        <w:t xml:space="preserve"> (fully executed by all entities on July 11, 2018)</w:t>
      </w:r>
      <w:r w:rsidR="00060D44" w:rsidRPr="00060D44">
        <w:rPr>
          <w:szCs w:val="24"/>
        </w:rPr>
        <w:t>:</w:t>
      </w:r>
    </w:p>
    <w:p w:rsidR="00060D44" w:rsidRPr="00D83AC9" w:rsidRDefault="00060D44" w:rsidP="00247CDE">
      <w:pPr>
        <w:tabs>
          <w:tab w:val="left" w:pos="450"/>
        </w:tabs>
        <w:ind w:left="446" w:hanging="446"/>
        <w:rPr>
          <w:szCs w:val="24"/>
        </w:rPr>
      </w:pPr>
    </w:p>
    <w:p w:rsidR="00060D44" w:rsidRDefault="00060D44" w:rsidP="00247CDE">
      <w:pPr>
        <w:tabs>
          <w:tab w:val="left" w:pos="450"/>
        </w:tabs>
        <w:ind w:left="446" w:hanging="446"/>
        <w:rPr>
          <w:b/>
          <w:sz w:val="28"/>
          <w:szCs w:val="28"/>
        </w:rPr>
      </w:pPr>
      <w:r>
        <w:rPr>
          <w:noProof/>
        </w:rPr>
        <w:drawing>
          <wp:anchor distT="0" distB="0" distL="114300" distR="114300" simplePos="0" relativeHeight="251661312" behindDoc="1" locked="0" layoutInCell="1" allowOverlap="1">
            <wp:simplePos x="0" y="0"/>
            <wp:positionH relativeFrom="column">
              <wp:posOffset>1314450</wp:posOffset>
            </wp:positionH>
            <wp:positionV relativeFrom="paragraph">
              <wp:posOffset>20320</wp:posOffset>
            </wp:positionV>
            <wp:extent cx="2705100" cy="2867025"/>
            <wp:effectExtent l="0" t="0" r="0" b="9525"/>
            <wp:wrapTight wrapText="bothSides">
              <wp:wrapPolygon edited="0">
                <wp:start x="0" y="0"/>
                <wp:lineTo x="0" y="21528"/>
                <wp:lineTo x="21448" y="21528"/>
                <wp:lineTo x="21448" y="0"/>
                <wp:lineTo x="0" y="0"/>
              </wp:wrapPolygon>
            </wp:wrapTight>
            <wp:docPr id="4" name="Picture 4" descr="C:\Users\JNKangas\AppData\Local\Microsoft\Windows\INetCache\Content.Word\Strategic Plan Chart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Kangas\AppData\Local\Microsoft\Windows\INetCache\Content.Word\Strategic Plan Chart Orig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Default="00060D44" w:rsidP="00247CDE">
      <w:pPr>
        <w:tabs>
          <w:tab w:val="left" w:pos="450"/>
        </w:tabs>
        <w:ind w:left="446" w:hanging="446"/>
        <w:rPr>
          <w:b/>
          <w:sz w:val="28"/>
          <w:szCs w:val="28"/>
        </w:rPr>
      </w:pPr>
    </w:p>
    <w:p w:rsidR="00060D44" w:rsidRPr="006C28BA" w:rsidRDefault="00060D44" w:rsidP="00247CDE">
      <w:pPr>
        <w:tabs>
          <w:tab w:val="left" w:pos="450"/>
        </w:tabs>
        <w:ind w:left="446" w:hanging="446"/>
        <w:rPr>
          <w:b/>
          <w:sz w:val="16"/>
          <w:szCs w:val="16"/>
        </w:rPr>
      </w:pPr>
    </w:p>
    <w:p w:rsidR="00060D44" w:rsidRDefault="00E7622B" w:rsidP="00C46EC4">
      <w:pPr>
        <w:tabs>
          <w:tab w:val="left" w:pos="450"/>
        </w:tabs>
        <w:ind w:left="360"/>
        <w:rPr>
          <w:szCs w:val="24"/>
        </w:rPr>
      </w:pPr>
      <w:r>
        <w:rPr>
          <w:szCs w:val="24"/>
        </w:rPr>
        <w:t xml:space="preserve">The Strategic Plan document has changed considerably from the beginning of the year until the end of the year, with the most significant change being the exploration of contracting out the dispatch services.  </w:t>
      </w:r>
      <w:r w:rsidR="00D83AC9">
        <w:rPr>
          <w:szCs w:val="24"/>
        </w:rPr>
        <w:t>The original Strategic Plan (2017) was created believing everyone was committed to continue with services provided by Lewis County.  During the two-year evolution of the CUC group, shifting goals of some agencies within the collective team have changed the timeline as indicated below</w:t>
      </w:r>
      <w:r>
        <w:rPr>
          <w:szCs w:val="24"/>
        </w:rPr>
        <w:t xml:space="preserve"> on the updated Strategic Plan </w:t>
      </w:r>
      <w:r w:rsidR="00D83AC9">
        <w:rPr>
          <w:szCs w:val="24"/>
        </w:rPr>
        <w:t>(items are color-coded for easier identification):</w:t>
      </w:r>
    </w:p>
    <w:p w:rsidR="00D83AC9" w:rsidRPr="006C28BA" w:rsidRDefault="00D83AC9" w:rsidP="00D83AC9">
      <w:pPr>
        <w:tabs>
          <w:tab w:val="left" w:pos="450"/>
        </w:tabs>
        <w:rPr>
          <w:sz w:val="6"/>
          <w:szCs w:val="6"/>
        </w:rPr>
      </w:pPr>
    </w:p>
    <w:p w:rsidR="00D83AC9" w:rsidRPr="00D83AC9" w:rsidRDefault="00D83AC9" w:rsidP="006C28BA">
      <w:pPr>
        <w:tabs>
          <w:tab w:val="left" w:pos="2880"/>
        </w:tabs>
        <w:ind w:left="360"/>
        <w:rPr>
          <w:sz w:val="20"/>
        </w:rPr>
      </w:pPr>
      <w:r w:rsidRPr="00D83AC9">
        <w:rPr>
          <w:b/>
          <w:color w:val="00B050"/>
          <w:sz w:val="20"/>
        </w:rPr>
        <w:t>Green</w:t>
      </w:r>
      <w:r w:rsidRPr="00D83AC9">
        <w:rPr>
          <w:sz w:val="20"/>
        </w:rPr>
        <w:t xml:space="preserve"> – Completed </w:t>
      </w:r>
      <w:r>
        <w:rPr>
          <w:sz w:val="20"/>
        </w:rPr>
        <w:tab/>
      </w:r>
      <w:r>
        <w:rPr>
          <w:sz w:val="20"/>
        </w:rPr>
        <w:tab/>
      </w:r>
      <w:r w:rsidRPr="00D83AC9">
        <w:rPr>
          <w:b/>
          <w:sz w:val="20"/>
        </w:rPr>
        <w:t>Black</w:t>
      </w:r>
      <w:r w:rsidRPr="00D83AC9">
        <w:rPr>
          <w:sz w:val="20"/>
        </w:rPr>
        <w:t xml:space="preserve"> – Not currently active due to higher priority items </w:t>
      </w:r>
    </w:p>
    <w:p w:rsidR="00D83AC9" w:rsidRPr="00D83AC9" w:rsidRDefault="00D83AC9" w:rsidP="006C28BA">
      <w:pPr>
        <w:tabs>
          <w:tab w:val="left" w:pos="3600"/>
        </w:tabs>
        <w:ind w:left="360"/>
        <w:rPr>
          <w:sz w:val="20"/>
        </w:rPr>
      </w:pPr>
      <w:r w:rsidRPr="00D83AC9">
        <w:rPr>
          <w:b/>
          <w:color w:val="FF0000"/>
          <w:sz w:val="20"/>
        </w:rPr>
        <w:t>Red</w:t>
      </w:r>
      <w:r w:rsidRPr="00D83AC9">
        <w:rPr>
          <w:sz w:val="20"/>
        </w:rPr>
        <w:t xml:space="preserve"> -  In the process of completion</w:t>
      </w:r>
      <w:r w:rsidR="006C28BA">
        <w:rPr>
          <w:sz w:val="20"/>
        </w:rPr>
        <w:tab/>
      </w:r>
      <w:r w:rsidRPr="00D83AC9">
        <w:rPr>
          <w:b/>
          <w:color w:val="00B0F0"/>
          <w:sz w:val="20"/>
        </w:rPr>
        <w:t>Blue</w:t>
      </w:r>
      <w:r w:rsidRPr="00D83AC9">
        <w:rPr>
          <w:sz w:val="20"/>
        </w:rPr>
        <w:t xml:space="preserve"> – New items under consideration for the ILA update in 2020</w:t>
      </w:r>
      <w:r>
        <w:rPr>
          <w:sz w:val="20"/>
        </w:rPr>
        <w:tab/>
      </w:r>
      <w:r w:rsidRPr="00D83AC9">
        <w:rPr>
          <w:sz w:val="20"/>
        </w:rPr>
        <w:t xml:space="preserve"> </w:t>
      </w:r>
    </w:p>
    <w:p w:rsidR="00D83AC9" w:rsidRDefault="00D83AC9" w:rsidP="00D83AC9">
      <w:pPr>
        <w:tabs>
          <w:tab w:val="left" w:pos="450"/>
        </w:tabs>
        <w:rPr>
          <w:szCs w:val="24"/>
        </w:rPr>
      </w:pPr>
    </w:p>
    <w:p w:rsidR="00D83AC9" w:rsidRDefault="00D83AC9" w:rsidP="00247CDE">
      <w:pPr>
        <w:tabs>
          <w:tab w:val="left" w:pos="450"/>
        </w:tabs>
        <w:ind w:left="446" w:hanging="446"/>
        <w:rPr>
          <w:szCs w:val="24"/>
        </w:rPr>
      </w:pPr>
    </w:p>
    <w:p w:rsidR="00E133F3" w:rsidRDefault="006C28BA">
      <w:pPr>
        <w:rPr>
          <w:b/>
          <w:sz w:val="28"/>
          <w:szCs w:val="28"/>
        </w:rPr>
      </w:pPr>
      <w:r>
        <w:rPr>
          <w:noProof/>
        </w:rPr>
        <w:drawing>
          <wp:anchor distT="0" distB="0" distL="114300" distR="114300" simplePos="0" relativeHeight="251694080" behindDoc="1" locked="0" layoutInCell="1" allowOverlap="1">
            <wp:simplePos x="0" y="0"/>
            <wp:positionH relativeFrom="column">
              <wp:posOffset>238125</wp:posOffset>
            </wp:positionH>
            <wp:positionV relativeFrom="paragraph">
              <wp:posOffset>-318770</wp:posOffset>
            </wp:positionV>
            <wp:extent cx="5314950" cy="2759349"/>
            <wp:effectExtent l="0" t="0" r="0" b="3175"/>
            <wp:wrapTight wrapText="bothSides">
              <wp:wrapPolygon edited="0">
                <wp:start x="0" y="0"/>
                <wp:lineTo x="0" y="21476"/>
                <wp:lineTo x="21523" y="21476"/>
                <wp:lineTo x="21523" y="0"/>
                <wp:lineTo x="0" y="0"/>
              </wp:wrapPolygon>
            </wp:wrapTight>
            <wp:docPr id="5" name="Picture 5" descr="C:\Users\JNKangas\AppData\Local\Microsoft\Windows\INetCache\Content.Word\Strategic Plan Chart Update 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Kangas\AppData\Local\Microsoft\Windows\INetCache\Content.Word\Strategic Plan Chart Update 4-1-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4950" cy="2759349"/>
                    </a:xfrm>
                    <a:prstGeom prst="rect">
                      <a:avLst/>
                    </a:prstGeom>
                    <a:noFill/>
                    <a:ln>
                      <a:noFill/>
                    </a:ln>
                  </pic:spPr>
                </pic:pic>
              </a:graphicData>
            </a:graphic>
          </wp:anchor>
        </w:drawing>
      </w: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EB61C6" w:rsidRDefault="00EB61C6" w:rsidP="00247CDE">
      <w:pPr>
        <w:tabs>
          <w:tab w:val="left" w:pos="450"/>
        </w:tabs>
        <w:ind w:left="446" w:hanging="446"/>
        <w:rPr>
          <w:b/>
          <w:sz w:val="28"/>
          <w:szCs w:val="28"/>
        </w:rPr>
      </w:pPr>
    </w:p>
    <w:p w:rsidR="00247CDE" w:rsidRPr="00A649D5" w:rsidRDefault="00A649D5" w:rsidP="00247CDE">
      <w:pPr>
        <w:tabs>
          <w:tab w:val="left" w:pos="450"/>
        </w:tabs>
        <w:ind w:left="446" w:hanging="446"/>
        <w:rPr>
          <w:rStyle w:val="IntenseReference"/>
          <w:color w:val="FFFFFF" w:themeColor="background1"/>
        </w:rPr>
      </w:pPr>
      <w:r w:rsidRPr="00A649D5">
        <w:rPr>
          <w:rStyle w:val="IntenseReference"/>
          <w:noProof/>
          <w:color w:val="FFFFFF" w:themeColor="background1"/>
        </w:rPr>
        <mc:AlternateContent>
          <mc:Choice Requires="wps">
            <w:drawing>
              <wp:anchor distT="0" distB="0" distL="114300" distR="114300" simplePos="0" relativeHeight="251771904" behindDoc="1" locked="0" layoutInCell="1" allowOverlap="1">
                <wp:simplePos x="0" y="0"/>
                <wp:positionH relativeFrom="column">
                  <wp:posOffset>-66675</wp:posOffset>
                </wp:positionH>
                <wp:positionV relativeFrom="paragraph">
                  <wp:posOffset>-123825</wp:posOffset>
                </wp:positionV>
                <wp:extent cx="6019800" cy="4476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60198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C58D7" id="Rectangle 74" o:spid="_x0000_s1026" style="position:absolute;margin-left:-5.25pt;margin-top:-9.75pt;width:474pt;height:35.25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" fillcolor="#5b9bd5 [3204]" strokecolor="#1f4d78 [1604]" strokeweight="1pt"/>
            </w:pict>
          </mc:Fallback>
        </mc:AlternateContent>
      </w:r>
      <w:r w:rsidR="00247CDE" w:rsidRPr="00A649D5">
        <w:rPr>
          <w:rStyle w:val="IntenseReference"/>
          <w:color w:val="FFFFFF" w:themeColor="background1"/>
        </w:rPr>
        <w:t>V.</w:t>
      </w:r>
      <w:r w:rsidR="00247CDE" w:rsidRPr="00A649D5">
        <w:rPr>
          <w:rStyle w:val="IntenseReference"/>
          <w:color w:val="FFFFFF" w:themeColor="background1"/>
        </w:rPr>
        <w:tab/>
        <w:t>Budget &amp; Finance</w:t>
      </w:r>
    </w:p>
    <w:p w:rsidR="00247CDE" w:rsidRPr="005F538C" w:rsidRDefault="00247CDE" w:rsidP="005F538C">
      <w:pPr>
        <w:rPr>
          <w:szCs w:val="24"/>
        </w:rPr>
      </w:pPr>
    </w:p>
    <w:p w:rsidR="00A649D5" w:rsidRDefault="00084891" w:rsidP="00247CDE">
      <w:pPr>
        <w:tabs>
          <w:tab w:val="left" w:pos="450"/>
        </w:tabs>
        <w:ind w:left="446" w:hanging="446"/>
        <w:rPr>
          <w:szCs w:val="24"/>
        </w:rPr>
      </w:pPr>
      <w:r>
        <w:rPr>
          <w:szCs w:val="24"/>
        </w:rPr>
        <w:tab/>
      </w:r>
    </w:p>
    <w:p w:rsidR="00755CE5" w:rsidRDefault="00755CE5" w:rsidP="00247CDE">
      <w:pPr>
        <w:tabs>
          <w:tab w:val="left" w:pos="450"/>
        </w:tabs>
        <w:ind w:left="446" w:hanging="446"/>
        <w:rPr>
          <w:szCs w:val="24"/>
        </w:rPr>
      </w:pPr>
    </w:p>
    <w:p w:rsidR="00247CDE" w:rsidRPr="00755CE5" w:rsidRDefault="00A649D5" w:rsidP="00247CDE">
      <w:pPr>
        <w:tabs>
          <w:tab w:val="left" w:pos="450"/>
        </w:tabs>
        <w:ind w:left="446" w:hanging="446"/>
        <w:rPr>
          <w:rStyle w:val="IntenseReference"/>
        </w:rPr>
      </w:pPr>
      <w:r>
        <w:rPr>
          <w:szCs w:val="24"/>
        </w:rPr>
        <w:tab/>
      </w:r>
      <w:r w:rsidR="00084891" w:rsidRPr="00755CE5">
        <w:rPr>
          <w:rStyle w:val="IntenseReference"/>
          <w:color w:val="auto"/>
        </w:rPr>
        <w:t>A.</w:t>
      </w:r>
      <w:r w:rsidR="00084891" w:rsidRPr="00755CE5">
        <w:rPr>
          <w:rStyle w:val="IntenseReference"/>
          <w:color w:val="auto"/>
        </w:rPr>
        <w:tab/>
        <w:t>Radio Services</w:t>
      </w:r>
    </w:p>
    <w:p w:rsidR="00EC639A" w:rsidRPr="005F538C" w:rsidRDefault="00EC639A" w:rsidP="00E642DB">
      <w:pPr>
        <w:rPr>
          <w:szCs w:val="24"/>
        </w:rPr>
      </w:pPr>
    </w:p>
    <w:p w:rsidR="00EC639A" w:rsidRPr="00E642DB" w:rsidRDefault="00E642DB" w:rsidP="00E642DB">
      <w:pPr>
        <w:rPr>
          <w:szCs w:val="24"/>
        </w:rPr>
      </w:pPr>
      <w:r>
        <w:rPr>
          <w:szCs w:val="24"/>
        </w:rPr>
        <w:t>The following represents the 2018 Radio Services Operations Budget (This does not include capital funds that were expended for equipment, also see Section VII, “Capital Improvements” section</w:t>
      </w:r>
      <w:r w:rsidR="0057247B">
        <w:rPr>
          <w:szCs w:val="24"/>
        </w:rPr>
        <w:t>)</w:t>
      </w:r>
      <w:r>
        <w:rPr>
          <w:szCs w:val="24"/>
        </w:rPr>
        <w:t>:</w:t>
      </w:r>
    </w:p>
    <w:p w:rsidR="00EC639A" w:rsidRDefault="00EC639A" w:rsidP="00E642DB">
      <w:pPr>
        <w:rPr>
          <w:szCs w:val="24"/>
        </w:rPr>
      </w:pPr>
    </w:p>
    <w:p w:rsidR="005F538C" w:rsidRPr="005F538C" w:rsidRDefault="005F538C" w:rsidP="00E642DB">
      <w:pPr>
        <w:rPr>
          <w:szCs w:val="24"/>
        </w:rPr>
      </w:pPr>
    </w:p>
    <w:tbl>
      <w:tblPr>
        <w:tblStyle w:val="TableGrid"/>
        <w:tblW w:w="0" w:type="auto"/>
        <w:tblLook w:val="04A0" w:firstRow="1" w:lastRow="0" w:firstColumn="1" w:lastColumn="0" w:noHBand="0" w:noVBand="1"/>
      </w:tblPr>
      <w:tblGrid>
        <w:gridCol w:w="4225"/>
        <w:gridCol w:w="1800"/>
        <w:gridCol w:w="1530"/>
        <w:gridCol w:w="1795"/>
      </w:tblGrid>
      <w:tr w:rsidR="00270A48" w:rsidTr="005F5747">
        <w:tc>
          <w:tcPr>
            <w:tcW w:w="9350" w:type="dxa"/>
            <w:gridSpan w:val="4"/>
            <w:shd w:val="clear" w:color="auto" w:fill="C5E0B3" w:themeFill="accent6" w:themeFillTint="66"/>
          </w:tcPr>
          <w:p w:rsidR="00270A48" w:rsidRPr="00270A48" w:rsidRDefault="00270A48" w:rsidP="00591455">
            <w:pPr>
              <w:spacing w:before="60" w:after="60"/>
              <w:jc w:val="center"/>
              <w:rPr>
                <w:b/>
                <w:sz w:val="28"/>
                <w:szCs w:val="28"/>
              </w:rPr>
            </w:pPr>
            <w:r w:rsidRPr="00270A48">
              <w:rPr>
                <w:b/>
                <w:sz w:val="28"/>
                <w:szCs w:val="28"/>
              </w:rPr>
              <w:t>2018 Radio Services Operations Budget</w:t>
            </w:r>
          </w:p>
        </w:tc>
      </w:tr>
      <w:tr w:rsidR="00E642DB" w:rsidTr="00DC2C18">
        <w:tc>
          <w:tcPr>
            <w:tcW w:w="4225" w:type="dxa"/>
          </w:tcPr>
          <w:p w:rsidR="00E642DB" w:rsidRDefault="00E642DB" w:rsidP="00E642DB">
            <w:pPr>
              <w:rPr>
                <w:szCs w:val="24"/>
              </w:rPr>
            </w:pPr>
            <w:r w:rsidRPr="00E642DB">
              <w:rPr>
                <w:b/>
                <w:szCs w:val="24"/>
              </w:rPr>
              <w:t>Revenue</w:t>
            </w:r>
            <w:r>
              <w:rPr>
                <w:szCs w:val="24"/>
              </w:rPr>
              <w:t>:</w:t>
            </w:r>
          </w:p>
        </w:tc>
        <w:tc>
          <w:tcPr>
            <w:tcW w:w="1800" w:type="dxa"/>
          </w:tcPr>
          <w:p w:rsidR="00E642DB" w:rsidRDefault="00E642DB" w:rsidP="00E642DB">
            <w:pPr>
              <w:jc w:val="right"/>
              <w:rPr>
                <w:szCs w:val="24"/>
              </w:rPr>
            </w:pPr>
          </w:p>
        </w:tc>
        <w:tc>
          <w:tcPr>
            <w:tcW w:w="1530" w:type="dxa"/>
          </w:tcPr>
          <w:p w:rsidR="00E642DB" w:rsidRDefault="00E642DB" w:rsidP="00E642DB">
            <w:pPr>
              <w:jc w:val="right"/>
              <w:rPr>
                <w:szCs w:val="24"/>
              </w:rPr>
            </w:pPr>
          </w:p>
        </w:tc>
        <w:tc>
          <w:tcPr>
            <w:tcW w:w="1795" w:type="dxa"/>
          </w:tcPr>
          <w:p w:rsidR="00E642DB" w:rsidRDefault="00E642DB" w:rsidP="00E642DB">
            <w:pPr>
              <w:jc w:val="right"/>
              <w:rPr>
                <w:szCs w:val="24"/>
              </w:rPr>
            </w:pPr>
          </w:p>
        </w:tc>
      </w:tr>
      <w:tr w:rsidR="00E642DB" w:rsidTr="00DC2C18">
        <w:tc>
          <w:tcPr>
            <w:tcW w:w="4225" w:type="dxa"/>
          </w:tcPr>
          <w:p w:rsidR="00E642DB" w:rsidRPr="00E642DB" w:rsidRDefault="00E642DB" w:rsidP="00E642DB">
            <w:pPr>
              <w:tabs>
                <w:tab w:val="left" w:pos="369"/>
              </w:tabs>
              <w:rPr>
                <w:b/>
                <w:szCs w:val="24"/>
              </w:rPr>
            </w:pPr>
            <w:r>
              <w:rPr>
                <w:szCs w:val="24"/>
              </w:rPr>
              <w:tab/>
              <w:t>User Fees:</w:t>
            </w:r>
          </w:p>
        </w:tc>
        <w:tc>
          <w:tcPr>
            <w:tcW w:w="1800" w:type="dxa"/>
          </w:tcPr>
          <w:p w:rsidR="00E642DB" w:rsidRDefault="00E642DB" w:rsidP="00E642DB">
            <w:pPr>
              <w:jc w:val="right"/>
              <w:rPr>
                <w:szCs w:val="24"/>
              </w:rPr>
            </w:pPr>
            <w:r>
              <w:rPr>
                <w:szCs w:val="24"/>
              </w:rPr>
              <w:t>$ 281,360</w:t>
            </w:r>
          </w:p>
        </w:tc>
        <w:tc>
          <w:tcPr>
            <w:tcW w:w="1530" w:type="dxa"/>
          </w:tcPr>
          <w:p w:rsidR="00E642DB" w:rsidRDefault="00E642DB" w:rsidP="00E642DB">
            <w:pPr>
              <w:jc w:val="right"/>
              <w:rPr>
                <w:szCs w:val="24"/>
              </w:rPr>
            </w:pPr>
          </w:p>
        </w:tc>
        <w:tc>
          <w:tcPr>
            <w:tcW w:w="1795" w:type="dxa"/>
          </w:tcPr>
          <w:p w:rsidR="00E642DB" w:rsidRDefault="00E642DB" w:rsidP="00E642DB">
            <w:pPr>
              <w:jc w:val="right"/>
              <w:rPr>
                <w:szCs w:val="24"/>
              </w:rPr>
            </w:pPr>
          </w:p>
        </w:tc>
      </w:tr>
      <w:tr w:rsidR="00E642DB" w:rsidTr="00DC2C18">
        <w:tc>
          <w:tcPr>
            <w:tcW w:w="4225" w:type="dxa"/>
          </w:tcPr>
          <w:p w:rsidR="00E642DB" w:rsidRDefault="00E642DB" w:rsidP="00E642DB">
            <w:pPr>
              <w:tabs>
                <w:tab w:val="left" w:pos="369"/>
              </w:tabs>
              <w:rPr>
                <w:szCs w:val="24"/>
              </w:rPr>
            </w:pPr>
            <w:r>
              <w:rPr>
                <w:szCs w:val="24"/>
              </w:rPr>
              <w:tab/>
              <w:t>HLS Grant:</w:t>
            </w:r>
          </w:p>
        </w:tc>
        <w:tc>
          <w:tcPr>
            <w:tcW w:w="1800" w:type="dxa"/>
          </w:tcPr>
          <w:p w:rsidR="00E642DB" w:rsidRDefault="00E642DB" w:rsidP="00E642DB">
            <w:pPr>
              <w:jc w:val="right"/>
              <w:rPr>
                <w:szCs w:val="24"/>
              </w:rPr>
            </w:pPr>
            <w:r>
              <w:rPr>
                <w:szCs w:val="24"/>
              </w:rPr>
              <w:t>32,000</w:t>
            </w:r>
          </w:p>
        </w:tc>
        <w:tc>
          <w:tcPr>
            <w:tcW w:w="1530" w:type="dxa"/>
          </w:tcPr>
          <w:p w:rsidR="00E642DB" w:rsidRDefault="00E642DB" w:rsidP="00E642DB">
            <w:pPr>
              <w:jc w:val="right"/>
              <w:rPr>
                <w:szCs w:val="24"/>
              </w:rPr>
            </w:pPr>
          </w:p>
        </w:tc>
        <w:tc>
          <w:tcPr>
            <w:tcW w:w="1795" w:type="dxa"/>
          </w:tcPr>
          <w:p w:rsidR="00E642DB" w:rsidRDefault="00E642DB" w:rsidP="00E642DB">
            <w:pPr>
              <w:jc w:val="right"/>
              <w:rPr>
                <w:szCs w:val="24"/>
              </w:rPr>
            </w:pPr>
          </w:p>
        </w:tc>
      </w:tr>
      <w:tr w:rsidR="00E642DB" w:rsidTr="00DC2C18">
        <w:tc>
          <w:tcPr>
            <w:tcW w:w="4225" w:type="dxa"/>
          </w:tcPr>
          <w:p w:rsidR="00E642DB" w:rsidRDefault="00E642DB" w:rsidP="00E642DB">
            <w:pPr>
              <w:tabs>
                <w:tab w:val="left" w:pos="369"/>
              </w:tabs>
              <w:rPr>
                <w:szCs w:val="24"/>
              </w:rPr>
            </w:pPr>
            <w:r>
              <w:rPr>
                <w:szCs w:val="24"/>
              </w:rPr>
              <w:tab/>
              <w:t>LC Current Expense Support:</w:t>
            </w:r>
          </w:p>
        </w:tc>
        <w:tc>
          <w:tcPr>
            <w:tcW w:w="1800" w:type="dxa"/>
          </w:tcPr>
          <w:p w:rsidR="00E642DB" w:rsidRDefault="00E642DB" w:rsidP="00E642DB">
            <w:pPr>
              <w:jc w:val="right"/>
              <w:rPr>
                <w:szCs w:val="24"/>
              </w:rPr>
            </w:pPr>
            <w:r>
              <w:rPr>
                <w:szCs w:val="24"/>
              </w:rPr>
              <w:t>20,000</w:t>
            </w:r>
          </w:p>
        </w:tc>
        <w:tc>
          <w:tcPr>
            <w:tcW w:w="1530" w:type="dxa"/>
          </w:tcPr>
          <w:p w:rsidR="00E642DB" w:rsidRDefault="00E642DB" w:rsidP="00E642DB">
            <w:pPr>
              <w:jc w:val="right"/>
              <w:rPr>
                <w:szCs w:val="24"/>
              </w:rPr>
            </w:pPr>
          </w:p>
        </w:tc>
        <w:tc>
          <w:tcPr>
            <w:tcW w:w="1795" w:type="dxa"/>
          </w:tcPr>
          <w:p w:rsidR="00E642DB" w:rsidRDefault="00E642DB" w:rsidP="00E642DB">
            <w:pPr>
              <w:jc w:val="right"/>
              <w:rPr>
                <w:szCs w:val="24"/>
              </w:rPr>
            </w:pPr>
          </w:p>
        </w:tc>
      </w:tr>
      <w:tr w:rsidR="00E642DB" w:rsidTr="00DC2C18">
        <w:tc>
          <w:tcPr>
            <w:tcW w:w="4225" w:type="dxa"/>
          </w:tcPr>
          <w:p w:rsidR="00E642DB" w:rsidRDefault="00E642DB" w:rsidP="00E642DB">
            <w:pPr>
              <w:tabs>
                <w:tab w:val="left" w:pos="369"/>
              </w:tabs>
              <w:jc w:val="right"/>
              <w:rPr>
                <w:szCs w:val="24"/>
              </w:rPr>
            </w:pPr>
            <w:r w:rsidRPr="00E642DB">
              <w:rPr>
                <w:b/>
                <w:szCs w:val="24"/>
              </w:rPr>
              <w:t>Total Revenue</w:t>
            </w:r>
            <w:r>
              <w:rPr>
                <w:szCs w:val="24"/>
              </w:rPr>
              <w:t>:</w:t>
            </w:r>
          </w:p>
        </w:tc>
        <w:tc>
          <w:tcPr>
            <w:tcW w:w="1800" w:type="dxa"/>
          </w:tcPr>
          <w:p w:rsidR="00E642DB" w:rsidRDefault="00E642DB" w:rsidP="00E642DB">
            <w:pPr>
              <w:jc w:val="right"/>
              <w:rPr>
                <w:szCs w:val="24"/>
              </w:rPr>
            </w:pPr>
          </w:p>
        </w:tc>
        <w:tc>
          <w:tcPr>
            <w:tcW w:w="1530" w:type="dxa"/>
          </w:tcPr>
          <w:p w:rsidR="00E642DB" w:rsidRPr="00E642DB" w:rsidRDefault="00E642DB" w:rsidP="00E642DB">
            <w:pPr>
              <w:jc w:val="right"/>
              <w:rPr>
                <w:b/>
                <w:szCs w:val="24"/>
              </w:rPr>
            </w:pPr>
            <w:r w:rsidRPr="00E642DB">
              <w:rPr>
                <w:b/>
                <w:szCs w:val="24"/>
              </w:rPr>
              <w:t>$</w:t>
            </w:r>
            <w:r w:rsidR="00270A48">
              <w:rPr>
                <w:b/>
                <w:szCs w:val="24"/>
              </w:rPr>
              <w:t xml:space="preserve"> </w:t>
            </w:r>
            <w:r w:rsidRPr="00E642DB">
              <w:rPr>
                <w:b/>
                <w:szCs w:val="24"/>
              </w:rPr>
              <w:t>333,360</w:t>
            </w:r>
          </w:p>
        </w:tc>
        <w:tc>
          <w:tcPr>
            <w:tcW w:w="1795" w:type="dxa"/>
          </w:tcPr>
          <w:p w:rsidR="00E642DB" w:rsidRDefault="00E642DB" w:rsidP="00E642DB">
            <w:pPr>
              <w:jc w:val="right"/>
              <w:rPr>
                <w:szCs w:val="24"/>
              </w:rPr>
            </w:pPr>
          </w:p>
        </w:tc>
      </w:tr>
      <w:tr w:rsidR="00E642DB" w:rsidTr="00DC2C18">
        <w:tc>
          <w:tcPr>
            <w:tcW w:w="4225" w:type="dxa"/>
          </w:tcPr>
          <w:p w:rsidR="00E642DB" w:rsidRPr="00E642DB" w:rsidRDefault="00E642DB" w:rsidP="00E642DB">
            <w:pPr>
              <w:tabs>
                <w:tab w:val="left" w:pos="369"/>
              </w:tabs>
              <w:rPr>
                <w:b/>
                <w:szCs w:val="24"/>
              </w:rPr>
            </w:pPr>
            <w:r>
              <w:rPr>
                <w:b/>
                <w:szCs w:val="24"/>
              </w:rPr>
              <w:t>Expense:</w:t>
            </w:r>
          </w:p>
        </w:tc>
        <w:tc>
          <w:tcPr>
            <w:tcW w:w="1800" w:type="dxa"/>
          </w:tcPr>
          <w:p w:rsidR="00E642DB" w:rsidRDefault="00E642DB" w:rsidP="00E642DB">
            <w:pPr>
              <w:jc w:val="right"/>
              <w:rPr>
                <w:szCs w:val="24"/>
              </w:rPr>
            </w:pPr>
          </w:p>
        </w:tc>
        <w:tc>
          <w:tcPr>
            <w:tcW w:w="1530" w:type="dxa"/>
          </w:tcPr>
          <w:p w:rsidR="00E642DB" w:rsidRPr="00E642DB" w:rsidRDefault="00E642DB" w:rsidP="00E642DB">
            <w:pPr>
              <w:jc w:val="right"/>
              <w:rPr>
                <w:b/>
                <w:szCs w:val="24"/>
              </w:rPr>
            </w:pPr>
          </w:p>
        </w:tc>
        <w:tc>
          <w:tcPr>
            <w:tcW w:w="1795" w:type="dxa"/>
          </w:tcPr>
          <w:p w:rsidR="00E642DB" w:rsidRDefault="00E642DB" w:rsidP="00E642DB">
            <w:pPr>
              <w:jc w:val="right"/>
              <w:rPr>
                <w:szCs w:val="24"/>
              </w:rPr>
            </w:pPr>
          </w:p>
        </w:tc>
      </w:tr>
      <w:tr w:rsidR="00E642DB" w:rsidTr="00DC2C18">
        <w:tc>
          <w:tcPr>
            <w:tcW w:w="4225" w:type="dxa"/>
          </w:tcPr>
          <w:p w:rsidR="00E642DB" w:rsidRDefault="00E642DB" w:rsidP="00E642DB">
            <w:pPr>
              <w:tabs>
                <w:tab w:val="left" w:pos="369"/>
              </w:tabs>
              <w:jc w:val="right"/>
              <w:rPr>
                <w:b/>
                <w:szCs w:val="24"/>
              </w:rPr>
            </w:pPr>
            <w:r>
              <w:rPr>
                <w:b/>
                <w:szCs w:val="24"/>
              </w:rPr>
              <w:tab/>
              <w:t>Total Expense:</w:t>
            </w:r>
          </w:p>
        </w:tc>
        <w:tc>
          <w:tcPr>
            <w:tcW w:w="1800" w:type="dxa"/>
          </w:tcPr>
          <w:p w:rsidR="00E642DB" w:rsidRDefault="00E642DB" w:rsidP="00E642DB">
            <w:pPr>
              <w:jc w:val="right"/>
              <w:rPr>
                <w:szCs w:val="24"/>
              </w:rPr>
            </w:pPr>
          </w:p>
        </w:tc>
        <w:tc>
          <w:tcPr>
            <w:tcW w:w="1530" w:type="dxa"/>
          </w:tcPr>
          <w:p w:rsidR="00E642DB" w:rsidRPr="00E642DB" w:rsidRDefault="00E642DB" w:rsidP="00E642DB">
            <w:pPr>
              <w:jc w:val="right"/>
              <w:rPr>
                <w:b/>
                <w:szCs w:val="24"/>
              </w:rPr>
            </w:pPr>
            <w:r>
              <w:rPr>
                <w:b/>
                <w:szCs w:val="24"/>
              </w:rPr>
              <w:t>333,360</w:t>
            </w:r>
          </w:p>
        </w:tc>
        <w:tc>
          <w:tcPr>
            <w:tcW w:w="1795" w:type="dxa"/>
          </w:tcPr>
          <w:p w:rsidR="00E642DB" w:rsidRDefault="00E642DB" w:rsidP="00E642DB">
            <w:pPr>
              <w:jc w:val="right"/>
              <w:rPr>
                <w:szCs w:val="24"/>
              </w:rPr>
            </w:pPr>
          </w:p>
        </w:tc>
      </w:tr>
      <w:tr w:rsidR="00E642DB" w:rsidTr="00DC2C18">
        <w:tc>
          <w:tcPr>
            <w:tcW w:w="4225" w:type="dxa"/>
          </w:tcPr>
          <w:p w:rsidR="00E642DB" w:rsidRDefault="00270A48" w:rsidP="00270A48">
            <w:pPr>
              <w:tabs>
                <w:tab w:val="left" w:pos="369"/>
              </w:tabs>
              <w:rPr>
                <w:b/>
                <w:szCs w:val="24"/>
              </w:rPr>
            </w:pPr>
            <w:r>
              <w:rPr>
                <w:b/>
                <w:szCs w:val="24"/>
              </w:rPr>
              <w:tab/>
              <w:t>Total 2018 Radio Budget:</w:t>
            </w:r>
          </w:p>
        </w:tc>
        <w:tc>
          <w:tcPr>
            <w:tcW w:w="1800" w:type="dxa"/>
          </w:tcPr>
          <w:p w:rsidR="00E642DB" w:rsidRDefault="00E642DB" w:rsidP="00E642DB">
            <w:pPr>
              <w:jc w:val="right"/>
              <w:rPr>
                <w:szCs w:val="24"/>
              </w:rPr>
            </w:pPr>
          </w:p>
        </w:tc>
        <w:tc>
          <w:tcPr>
            <w:tcW w:w="1530" w:type="dxa"/>
          </w:tcPr>
          <w:p w:rsidR="00E642DB" w:rsidRDefault="00E642DB" w:rsidP="00E642DB">
            <w:pPr>
              <w:jc w:val="right"/>
              <w:rPr>
                <w:b/>
                <w:szCs w:val="24"/>
              </w:rPr>
            </w:pPr>
          </w:p>
        </w:tc>
        <w:tc>
          <w:tcPr>
            <w:tcW w:w="1795" w:type="dxa"/>
          </w:tcPr>
          <w:p w:rsidR="00E642DB" w:rsidRPr="00270A48" w:rsidRDefault="00270A48" w:rsidP="00E642DB">
            <w:pPr>
              <w:jc w:val="right"/>
              <w:rPr>
                <w:b/>
                <w:szCs w:val="24"/>
              </w:rPr>
            </w:pPr>
            <w:r w:rsidRPr="00270A48">
              <w:rPr>
                <w:b/>
                <w:szCs w:val="24"/>
              </w:rPr>
              <w:t>$ 333,360</w:t>
            </w:r>
          </w:p>
        </w:tc>
      </w:tr>
    </w:tbl>
    <w:p w:rsidR="00EC639A" w:rsidRDefault="00EC639A" w:rsidP="00E642DB">
      <w:pPr>
        <w:rPr>
          <w:szCs w:val="24"/>
        </w:rPr>
      </w:pPr>
    </w:p>
    <w:p w:rsidR="005F538C" w:rsidRPr="005F538C" w:rsidRDefault="005F538C" w:rsidP="00E642DB">
      <w:pPr>
        <w:rPr>
          <w:szCs w:val="24"/>
        </w:rPr>
      </w:pPr>
    </w:p>
    <w:p w:rsidR="00084891" w:rsidRPr="00755CE5" w:rsidRDefault="00084891" w:rsidP="00755CE5">
      <w:pPr>
        <w:tabs>
          <w:tab w:val="left" w:pos="360"/>
        </w:tabs>
        <w:ind w:left="720" w:hanging="720"/>
        <w:rPr>
          <w:rStyle w:val="IntenseReference"/>
        </w:rPr>
      </w:pPr>
      <w:r>
        <w:rPr>
          <w:szCs w:val="24"/>
        </w:rPr>
        <w:tab/>
      </w:r>
      <w:r w:rsidRPr="00755CE5">
        <w:rPr>
          <w:rStyle w:val="IntenseReference"/>
          <w:color w:val="auto"/>
        </w:rPr>
        <w:t>B.</w:t>
      </w:r>
      <w:r w:rsidRPr="00755CE5">
        <w:rPr>
          <w:rStyle w:val="IntenseReference"/>
          <w:color w:val="auto"/>
        </w:rPr>
        <w:tab/>
        <w:t>911 Communications Center</w:t>
      </w:r>
    </w:p>
    <w:p w:rsidR="00084891" w:rsidRPr="005F538C" w:rsidRDefault="00084891" w:rsidP="005F538C">
      <w:pPr>
        <w:rPr>
          <w:szCs w:val="24"/>
        </w:rPr>
      </w:pPr>
    </w:p>
    <w:p w:rsidR="00EC639A" w:rsidRPr="00EC639A" w:rsidRDefault="00084891" w:rsidP="00755CE5">
      <w:pPr>
        <w:tabs>
          <w:tab w:val="left" w:pos="450"/>
          <w:tab w:val="left" w:pos="720"/>
          <w:tab w:val="left" w:pos="1080"/>
          <w:tab w:val="left" w:pos="1440"/>
        </w:tabs>
        <w:ind w:left="446" w:hanging="446"/>
        <w:rPr>
          <w:rFonts w:eastAsia="Calibri"/>
          <w:b/>
          <w:sz w:val="28"/>
        </w:rPr>
      </w:pPr>
      <w:r>
        <w:rPr>
          <w:b/>
          <w:szCs w:val="24"/>
        </w:rPr>
        <w:tab/>
      </w:r>
      <w:r>
        <w:rPr>
          <w:b/>
          <w:szCs w:val="24"/>
        </w:rPr>
        <w:tab/>
      </w:r>
      <w:r>
        <w:rPr>
          <w:b/>
          <w:szCs w:val="24"/>
        </w:rPr>
        <w:tab/>
        <w:t>1.</w:t>
      </w:r>
      <w:r>
        <w:rPr>
          <w:b/>
          <w:szCs w:val="24"/>
        </w:rPr>
        <w:tab/>
      </w:r>
      <w:r w:rsidR="00EC639A" w:rsidRPr="005F538C">
        <w:rPr>
          <w:b/>
          <w:szCs w:val="24"/>
        </w:rPr>
        <w:t>Historical Revenue and Expenditures (2013-2018)</w:t>
      </w:r>
    </w:p>
    <w:p w:rsidR="00EC639A" w:rsidRPr="005F538C" w:rsidRDefault="00EC639A" w:rsidP="005F538C">
      <w:pPr>
        <w:rPr>
          <w:szCs w:val="24"/>
        </w:rPr>
      </w:pPr>
    </w:p>
    <w:p w:rsidR="005F538C" w:rsidRDefault="00EC639A" w:rsidP="00755CE5">
      <w:pPr>
        <w:ind w:left="720"/>
        <w:rPr>
          <w:szCs w:val="24"/>
        </w:rPr>
      </w:pPr>
      <w:r w:rsidRPr="00FE005C">
        <w:rPr>
          <w:szCs w:val="24"/>
        </w:rPr>
        <w:t xml:space="preserve">The charts below represent the history of the 911 Communication Center’s revenue, expenditures and allocated rates from 2013-2018. </w:t>
      </w:r>
      <w:r w:rsidR="00D57201" w:rsidRPr="00FE005C">
        <w:rPr>
          <w:szCs w:val="24"/>
        </w:rPr>
        <w:t xml:space="preserve"> </w:t>
      </w:r>
      <w:r w:rsidRPr="00FE005C">
        <w:rPr>
          <w:szCs w:val="24"/>
        </w:rPr>
        <w:t>While revenue fluctuated and expenditures increased, user fees remained relatively flat at a 1% increase from 201</w:t>
      </w:r>
      <w:r w:rsidR="00EE3C92" w:rsidRPr="00FE005C">
        <w:rPr>
          <w:szCs w:val="24"/>
        </w:rPr>
        <w:t>3</w:t>
      </w:r>
      <w:r w:rsidRPr="00FE005C">
        <w:rPr>
          <w:szCs w:val="24"/>
        </w:rPr>
        <w:t xml:space="preserve">-2015. </w:t>
      </w:r>
    </w:p>
    <w:p w:rsidR="005F538C" w:rsidRDefault="005F538C" w:rsidP="00755CE5">
      <w:pPr>
        <w:ind w:left="720"/>
        <w:rPr>
          <w:szCs w:val="24"/>
        </w:rPr>
      </w:pPr>
    </w:p>
    <w:p w:rsidR="005F538C" w:rsidRDefault="00EC639A" w:rsidP="00755CE5">
      <w:pPr>
        <w:ind w:left="720"/>
        <w:rPr>
          <w:szCs w:val="24"/>
        </w:rPr>
      </w:pPr>
      <w:r w:rsidRPr="00FE005C">
        <w:rPr>
          <w:szCs w:val="24"/>
        </w:rPr>
        <w:t>During the 201</w:t>
      </w:r>
      <w:r w:rsidR="00EE3C92" w:rsidRPr="00FE005C">
        <w:rPr>
          <w:szCs w:val="24"/>
        </w:rPr>
        <w:t>3</w:t>
      </w:r>
      <w:r w:rsidRPr="00FE005C">
        <w:rPr>
          <w:szCs w:val="24"/>
        </w:rPr>
        <w:t>-2015 years, the County</w:t>
      </w:r>
      <w:r w:rsidR="00E75314" w:rsidRPr="00FE005C">
        <w:rPr>
          <w:szCs w:val="24"/>
        </w:rPr>
        <w:t>, at the request of the user group, used</w:t>
      </w:r>
      <w:r w:rsidRPr="00FE005C">
        <w:rPr>
          <w:szCs w:val="24"/>
        </w:rPr>
        <w:t xml:space="preserve"> reserve funds totaling $</w:t>
      </w:r>
      <w:r w:rsidR="00790632" w:rsidRPr="00FE005C">
        <w:rPr>
          <w:szCs w:val="24"/>
        </w:rPr>
        <w:t>4</w:t>
      </w:r>
      <w:r w:rsidR="00787FD1" w:rsidRPr="00FE005C">
        <w:rPr>
          <w:szCs w:val="24"/>
        </w:rPr>
        <w:t>90</w:t>
      </w:r>
      <w:r w:rsidRPr="00FE005C">
        <w:rPr>
          <w:szCs w:val="24"/>
        </w:rPr>
        <w:t>,0</w:t>
      </w:r>
      <w:r w:rsidR="00790632" w:rsidRPr="00FE005C">
        <w:rPr>
          <w:szCs w:val="24"/>
        </w:rPr>
        <w:t>78</w:t>
      </w:r>
      <w:r w:rsidRPr="00FE005C">
        <w:rPr>
          <w:szCs w:val="24"/>
        </w:rPr>
        <w:t xml:space="preserve"> to balance the shortfall.  In 2016</w:t>
      </w:r>
      <w:r w:rsidR="00BC3ED8" w:rsidRPr="00FE005C">
        <w:rPr>
          <w:szCs w:val="24"/>
        </w:rPr>
        <w:t xml:space="preserve"> and 2017</w:t>
      </w:r>
      <w:r w:rsidRPr="00FE005C">
        <w:rPr>
          <w:szCs w:val="24"/>
        </w:rPr>
        <w:t>, the user fees were increased</w:t>
      </w:r>
      <w:r w:rsidR="00E75314" w:rsidRPr="00FE005C">
        <w:rPr>
          <w:szCs w:val="24"/>
        </w:rPr>
        <w:t xml:space="preserve"> by a </w:t>
      </w:r>
      <w:r w:rsidR="00BC3ED8" w:rsidRPr="00FE005C">
        <w:rPr>
          <w:szCs w:val="24"/>
        </w:rPr>
        <w:t xml:space="preserve">10% </w:t>
      </w:r>
      <w:r w:rsidR="00E75314" w:rsidRPr="00FE005C">
        <w:rPr>
          <w:szCs w:val="24"/>
        </w:rPr>
        <w:t xml:space="preserve">flat </w:t>
      </w:r>
      <w:r w:rsidR="00BC3ED8" w:rsidRPr="00FE005C">
        <w:rPr>
          <w:szCs w:val="24"/>
        </w:rPr>
        <w:t>rate to balance the budget</w:t>
      </w:r>
      <w:r w:rsidR="00787FD1" w:rsidRPr="00FE005C">
        <w:rPr>
          <w:szCs w:val="24"/>
        </w:rPr>
        <w:t xml:space="preserve">.  </w:t>
      </w:r>
    </w:p>
    <w:p w:rsidR="005F538C" w:rsidRDefault="005F538C" w:rsidP="00755CE5">
      <w:pPr>
        <w:ind w:left="720"/>
        <w:rPr>
          <w:szCs w:val="24"/>
        </w:rPr>
      </w:pPr>
    </w:p>
    <w:p w:rsidR="005F538C" w:rsidRDefault="00787FD1" w:rsidP="00755CE5">
      <w:pPr>
        <w:ind w:left="720"/>
        <w:rPr>
          <w:szCs w:val="24"/>
        </w:rPr>
      </w:pPr>
      <w:r w:rsidRPr="00FE005C">
        <w:rPr>
          <w:szCs w:val="24"/>
        </w:rPr>
        <w:t xml:space="preserve">By the end of 2017, an advance of $100,000 from the County was necessary to meet expenses in the final quarter (until revenue was received in the first quarter of 2018; this advance will need to be paid back).  </w:t>
      </w:r>
    </w:p>
    <w:p w:rsidR="005F538C" w:rsidRDefault="005F538C" w:rsidP="00755CE5">
      <w:pPr>
        <w:ind w:left="720"/>
        <w:rPr>
          <w:szCs w:val="24"/>
        </w:rPr>
      </w:pPr>
    </w:p>
    <w:p w:rsidR="00EC639A" w:rsidRDefault="00787FD1" w:rsidP="00755CE5">
      <w:pPr>
        <w:ind w:left="720"/>
        <w:rPr>
          <w:szCs w:val="24"/>
        </w:rPr>
      </w:pPr>
      <w:r w:rsidRPr="00FE005C">
        <w:rPr>
          <w:szCs w:val="24"/>
        </w:rPr>
        <w:t>B</w:t>
      </w:r>
      <w:r w:rsidR="00D57201" w:rsidRPr="00FE005C">
        <w:rPr>
          <w:szCs w:val="24"/>
        </w:rPr>
        <w:t>y</w:t>
      </w:r>
      <w:r w:rsidR="00EC639A" w:rsidRPr="00FE005C">
        <w:rPr>
          <w:szCs w:val="24"/>
        </w:rPr>
        <w:t xml:space="preserve"> 2018, the reserve funds </w:t>
      </w:r>
      <w:r w:rsidR="00D57201" w:rsidRPr="00FE005C">
        <w:rPr>
          <w:szCs w:val="24"/>
        </w:rPr>
        <w:t>were depleted and</w:t>
      </w:r>
      <w:r w:rsidR="00C824F0" w:rsidRPr="00FE005C">
        <w:rPr>
          <w:szCs w:val="24"/>
        </w:rPr>
        <w:t xml:space="preserve"> unfilled TCO positions created a position net </w:t>
      </w:r>
      <w:r w:rsidRPr="00FE005C">
        <w:rPr>
          <w:szCs w:val="24"/>
        </w:rPr>
        <w:t>balance</w:t>
      </w:r>
      <w:r w:rsidR="00C824F0" w:rsidRPr="00FE005C">
        <w:rPr>
          <w:szCs w:val="24"/>
        </w:rPr>
        <w:t>.</w:t>
      </w:r>
      <w:r w:rsidR="00D57201" w:rsidRPr="00FE005C">
        <w:rPr>
          <w:szCs w:val="24"/>
        </w:rPr>
        <w:t xml:space="preserve"> </w:t>
      </w:r>
    </w:p>
    <w:p w:rsidR="005F538C" w:rsidRDefault="005F538C">
      <w:pPr>
        <w:rPr>
          <w:szCs w:val="24"/>
        </w:rPr>
      </w:pPr>
      <w:r>
        <w:rPr>
          <w:szCs w:val="24"/>
        </w:rPr>
        <w:br w:type="page"/>
      </w:r>
    </w:p>
    <w:p w:rsidR="005F538C" w:rsidRDefault="005F538C" w:rsidP="005F538C">
      <w:pPr>
        <w:ind w:left="1080"/>
        <w:rPr>
          <w:szCs w:val="24"/>
        </w:rPr>
      </w:pPr>
    </w:p>
    <w:p w:rsidR="005F538C" w:rsidRDefault="005F538C" w:rsidP="005F538C">
      <w:pPr>
        <w:ind w:left="1080"/>
        <w:jc w:val="center"/>
        <w:rPr>
          <w:b/>
          <w:szCs w:val="24"/>
        </w:rPr>
      </w:pPr>
      <w:r w:rsidRPr="005F538C">
        <w:rPr>
          <w:b/>
          <w:szCs w:val="24"/>
        </w:rPr>
        <w:t xml:space="preserve">Historical Revenue and Expenditures </w:t>
      </w:r>
      <w:r>
        <w:rPr>
          <w:b/>
          <w:szCs w:val="24"/>
        </w:rPr>
        <w:t xml:space="preserve">Chart </w:t>
      </w:r>
      <w:r w:rsidRPr="005F538C">
        <w:rPr>
          <w:b/>
          <w:szCs w:val="24"/>
        </w:rPr>
        <w:t>(2013-2018)</w:t>
      </w:r>
    </w:p>
    <w:p w:rsidR="00591455" w:rsidRDefault="00591455" w:rsidP="005F538C">
      <w:pPr>
        <w:ind w:left="1080"/>
        <w:jc w:val="center"/>
        <w:rPr>
          <w:szCs w:val="24"/>
        </w:rPr>
      </w:pPr>
      <w:r>
        <w:rPr>
          <w:noProof/>
        </w:rPr>
        <w:drawing>
          <wp:anchor distT="0" distB="0" distL="114300" distR="114300" simplePos="0" relativeHeight="251768832" behindDoc="1" locked="0" layoutInCell="1" allowOverlap="1">
            <wp:simplePos x="0" y="0"/>
            <wp:positionH relativeFrom="column">
              <wp:posOffset>419100</wp:posOffset>
            </wp:positionH>
            <wp:positionV relativeFrom="paragraph">
              <wp:posOffset>238125</wp:posOffset>
            </wp:positionV>
            <wp:extent cx="5305425" cy="3276600"/>
            <wp:effectExtent l="0" t="0" r="0" b="0"/>
            <wp:wrapTight wrapText="bothSides">
              <wp:wrapPolygon edited="0">
                <wp:start x="0" y="0"/>
                <wp:lineTo x="0" y="21474"/>
                <wp:lineTo x="21484" y="21474"/>
                <wp:lineTo x="21484"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591455" w:rsidRDefault="00591455" w:rsidP="00084891">
      <w:pPr>
        <w:ind w:left="1080"/>
        <w:rPr>
          <w:szCs w:val="24"/>
        </w:rPr>
      </w:pPr>
    </w:p>
    <w:p w:rsidR="00591455" w:rsidRDefault="00591455" w:rsidP="00084891">
      <w:pPr>
        <w:ind w:left="1080"/>
        <w:rPr>
          <w:szCs w:val="24"/>
        </w:rPr>
      </w:pPr>
    </w:p>
    <w:p w:rsidR="00FE005C" w:rsidRPr="00FE005C" w:rsidRDefault="00FE005C" w:rsidP="00084891">
      <w:pPr>
        <w:ind w:left="1080"/>
        <w:rPr>
          <w:szCs w:val="24"/>
        </w:rPr>
      </w:pPr>
    </w:p>
    <w:p w:rsidR="00591455" w:rsidRDefault="00591455" w:rsidP="008F57F9">
      <w:pPr>
        <w:tabs>
          <w:tab w:val="left" w:pos="360"/>
          <w:tab w:val="left" w:pos="720"/>
          <w:tab w:val="left" w:pos="1080"/>
        </w:tabs>
        <w:ind w:left="1080"/>
        <w:jc w:val="center"/>
        <w:rPr>
          <w:b/>
          <w:szCs w:val="24"/>
        </w:rPr>
      </w:pPr>
    </w:p>
    <w:p w:rsidR="005F538C" w:rsidRDefault="005F538C" w:rsidP="008F57F9">
      <w:pPr>
        <w:tabs>
          <w:tab w:val="left" w:pos="360"/>
          <w:tab w:val="left" w:pos="720"/>
          <w:tab w:val="left" w:pos="1080"/>
        </w:tabs>
        <w:ind w:left="1080"/>
        <w:jc w:val="center"/>
        <w:rPr>
          <w:b/>
          <w:szCs w:val="24"/>
        </w:rPr>
      </w:pPr>
      <w:r w:rsidRPr="003F1AC9">
        <w:rPr>
          <w:noProof/>
        </w:rPr>
        <w:drawing>
          <wp:anchor distT="0" distB="0" distL="114300" distR="114300" simplePos="0" relativeHeight="251751424" behindDoc="1" locked="0" layoutInCell="1" allowOverlap="1">
            <wp:simplePos x="0" y="0"/>
            <wp:positionH relativeFrom="margin">
              <wp:posOffset>57150</wp:posOffset>
            </wp:positionH>
            <wp:positionV relativeFrom="paragraph">
              <wp:posOffset>125730</wp:posOffset>
            </wp:positionV>
            <wp:extent cx="5943600" cy="2668270"/>
            <wp:effectExtent l="0" t="0" r="0" b="0"/>
            <wp:wrapTight wrapText="bothSides">
              <wp:wrapPolygon edited="0">
                <wp:start x="6092" y="0"/>
                <wp:lineTo x="0" y="2159"/>
                <wp:lineTo x="0" y="4935"/>
                <wp:lineTo x="10800" y="5243"/>
                <wp:lineTo x="0" y="6014"/>
                <wp:lineTo x="0" y="16501"/>
                <wp:lineTo x="10800" y="17580"/>
                <wp:lineTo x="0" y="18505"/>
                <wp:lineTo x="0" y="21127"/>
                <wp:lineTo x="6092" y="21436"/>
                <wp:lineTo x="7131" y="21436"/>
                <wp:lineTo x="7892" y="21127"/>
                <wp:lineTo x="7754" y="20664"/>
                <wp:lineTo x="5815" y="20048"/>
                <wp:lineTo x="10800" y="17580"/>
                <wp:lineTo x="17238" y="17580"/>
                <wp:lineTo x="21531" y="16655"/>
                <wp:lineTo x="21531" y="6168"/>
                <wp:lineTo x="10800" y="5243"/>
                <wp:lineTo x="21531" y="4781"/>
                <wp:lineTo x="21531" y="2159"/>
                <wp:lineTo x="16546" y="463"/>
                <wp:lineTo x="14469" y="0"/>
                <wp:lineTo x="6092"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68270"/>
                    </a:xfrm>
                    <a:prstGeom prst="rect">
                      <a:avLst/>
                    </a:prstGeom>
                    <a:noFill/>
                    <a:ln>
                      <a:noFill/>
                    </a:ln>
                  </pic:spPr>
                </pic:pic>
              </a:graphicData>
            </a:graphic>
          </wp:anchor>
        </w:drawing>
      </w:r>
    </w:p>
    <w:p w:rsidR="005F538C" w:rsidRDefault="005F538C" w:rsidP="008F57F9">
      <w:pPr>
        <w:tabs>
          <w:tab w:val="left" w:pos="360"/>
          <w:tab w:val="left" w:pos="720"/>
          <w:tab w:val="left" w:pos="1080"/>
        </w:tabs>
        <w:ind w:left="1080"/>
        <w:jc w:val="center"/>
        <w:rPr>
          <w:b/>
          <w:szCs w:val="24"/>
        </w:rPr>
      </w:pPr>
    </w:p>
    <w:p w:rsidR="005F538C" w:rsidRDefault="005F538C" w:rsidP="008F57F9">
      <w:pPr>
        <w:tabs>
          <w:tab w:val="left" w:pos="360"/>
          <w:tab w:val="left" w:pos="720"/>
          <w:tab w:val="left" w:pos="1080"/>
        </w:tabs>
        <w:ind w:left="1080"/>
        <w:jc w:val="center"/>
        <w:rPr>
          <w:b/>
          <w:szCs w:val="24"/>
        </w:rPr>
      </w:pPr>
    </w:p>
    <w:p w:rsidR="005F538C" w:rsidRDefault="005F538C" w:rsidP="008F57F9">
      <w:pPr>
        <w:tabs>
          <w:tab w:val="left" w:pos="360"/>
          <w:tab w:val="left" w:pos="720"/>
          <w:tab w:val="left" w:pos="1080"/>
        </w:tabs>
        <w:ind w:left="1080"/>
        <w:jc w:val="center"/>
        <w:rPr>
          <w:b/>
          <w:szCs w:val="24"/>
        </w:rPr>
      </w:pPr>
    </w:p>
    <w:p w:rsidR="005F538C" w:rsidRDefault="005F538C" w:rsidP="008F57F9">
      <w:pPr>
        <w:tabs>
          <w:tab w:val="left" w:pos="360"/>
          <w:tab w:val="left" w:pos="720"/>
          <w:tab w:val="left" w:pos="1080"/>
        </w:tabs>
        <w:ind w:left="1080"/>
        <w:jc w:val="center"/>
        <w:rPr>
          <w:b/>
          <w:szCs w:val="24"/>
        </w:rPr>
      </w:pPr>
    </w:p>
    <w:p w:rsidR="00591455" w:rsidRDefault="00591455" w:rsidP="008F57F9">
      <w:pPr>
        <w:tabs>
          <w:tab w:val="left" w:pos="360"/>
          <w:tab w:val="left" w:pos="720"/>
          <w:tab w:val="left" w:pos="1080"/>
        </w:tabs>
        <w:ind w:left="1080"/>
        <w:jc w:val="center"/>
        <w:rPr>
          <w:b/>
          <w:szCs w:val="24"/>
        </w:rPr>
      </w:pPr>
    </w:p>
    <w:p w:rsidR="00591455" w:rsidRDefault="00591455" w:rsidP="008F57F9">
      <w:pPr>
        <w:tabs>
          <w:tab w:val="left" w:pos="360"/>
          <w:tab w:val="left" w:pos="720"/>
          <w:tab w:val="left" w:pos="1080"/>
        </w:tabs>
        <w:ind w:left="1080"/>
        <w:jc w:val="center"/>
        <w:rPr>
          <w:b/>
          <w:szCs w:val="24"/>
        </w:rPr>
      </w:pPr>
    </w:p>
    <w:p w:rsidR="00591455" w:rsidRDefault="00591455" w:rsidP="008F57F9">
      <w:pPr>
        <w:tabs>
          <w:tab w:val="left" w:pos="360"/>
          <w:tab w:val="left" w:pos="720"/>
          <w:tab w:val="left" w:pos="1080"/>
        </w:tabs>
        <w:ind w:left="1080"/>
        <w:jc w:val="center"/>
        <w:rPr>
          <w:b/>
          <w:szCs w:val="24"/>
        </w:rPr>
      </w:pPr>
    </w:p>
    <w:p w:rsidR="00EC639A" w:rsidRPr="001811DD" w:rsidRDefault="00A7666A" w:rsidP="00A7666A">
      <w:pPr>
        <w:tabs>
          <w:tab w:val="left" w:pos="360"/>
          <w:tab w:val="left" w:pos="720"/>
          <w:tab w:val="left" w:pos="1080"/>
        </w:tabs>
        <w:ind w:left="1080"/>
        <w:rPr>
          <w:rFonts w:eastAsia="Calibri"/>
          <w:b/>
          <w:sz w:val="28"/>
        </w:rPr>
      </w:pPr>
      <w:r>
        <w:rPr>
          <w:b/>
          <w:szCs w:val="24"/>
        </w:rPr>
        <w:t>2</w:t>
      </w:r>
      <w:r w:rsidR="00084891">
        <w:rPr>
          <w:b/>
          <w:szCs w:val="24"/>
        </w:rPr>
        <w:t>.</w:t>
      </w:r>
      <w:r w:rsidR="00084891">
        <w:rPr>
          <w:b/>
          <w:szCs w:val="24"/>
        </w:rPr>
        <w:tab/>
      </w:r>
      <w:r>
        <w:rPr>
          <w:b/>
          <w:szCs w:val="24"/>
        </w:rPr>
        <w:t xml:space="preserve">2018 </w:t>
      </w:r>
      <w:r w:rsidR="00EC639A" w:rsidRPr="00146E05">
        <w:rPr>
          <w:rFonts w:eastAsia="Calibri"/>
          <w:b/>
          <w:szCs w:val="24"/>
        </w:rPr>
        <w:t>911 Communications Center Operating Budget</w:t>
      </w:r>
    </w:p>
    <w:p w:rsidR="00A7666A" w:rsidRPr="005F538C" w:rsidRDefault="00A7666A" w:rsidP="00EC639A">
      <w:pPr>
        <w:ind w:left="90"/>
        <w:jc w:val="center"/>
        <w:rPr>
          <w:rFonts w:eastAsia="Calibri"/>
          <w:b/>
          <w:szCs w:val="24"/>
        </w:rPr>
      </w:pPr>
    </w:p>
    <w:p w:rsidR="00EC639A" w:rsidRPr="00146E05" w:rsidRDefault="00A7666A" w:rsidP="00A7666A">
      <w:pPr>
        <w:tabs>
          <w:tab w:val="left" w:pos="1080"/>
          <w:tab w:val="left" w:pos="1440"/>
          <w:tab w:val="left" w:pos="1800"/>
        </w:tabs>
        <w:ind w:left="90"/>
        <w:rPr>
          <w:rFonts w:eastAsia="Calibri"/>
          <w:b/>
          <w:szCs w:val="24"/>
        </w:rPr>
      </w:pPr>
      <w:r>
        <w:rPr>
          <w:rFonts w:eastAsia="Calibri"/>
          <w:b/>
          <w:sz w:val="28"/>
        </w:rPr>
        <w:tab/>
      </w:r>
      <w:r>
        <w:rPr>
          <w:rFonts w:eastAsia="Calibri"/>
          <w:b/>
          <w:sz w:val="28"/>
        </w:rPr>
        <w:tab/>
      </w:r>
      <w:r w:rsidRPr="00146E05">
        <w:rPr>
          <w:rFonts w:eastAsia="Calibri"/>
          <w:b/>
          <w:szCs w:val="24"/>
        </w:rPr>
        <w:t>a.</w:t>
      </w:r>
      <w:r w:rsidRPr="00146E05">
        <w:rPr>
          <w:rFonts w:eastAsia="Calibri"/>
          <w:b/>
          <w:szCs w:val="24"/>
        </w:rPr>
        <w:tab/>
      </w:r>
      <w:r w:rsidR="00EC639A" w:rsidRPr="00146E05">
        <w:rPr>
          <w:rFonts w:eastAsia="Calibri"/>
          <w:b/>
          <w:szCs w:val="24"/>
        </w:rPr>
        <w:t>2018 Revenue</w:t>
      </w:r>
    </w:p>
    <w:p w:rsidR="00EC639A" w:rsidRPr="00EC639A" w:rsidRDefault="00EC639A" w:rsidP="00EC639A">
      <w:pPr>
        <w:ind w:left="90"/>
        <w:jc w:val="center"/>
        <w:rPr>
          <w:rFonts w:eastAsia="Calibri"/>
          <w:b/>
          <w:sz w:val="22"/>
          <w:szCs w:val="22"/>
        </w:rPr>
      </w:pPr>
    </w:p>
    <w:p w:rsidR="00EC639A" w:rsidRPr="00EC639A" w:rsidRDefault="005F538C" w:rsidP="00E01F2F">
      <w:pPr>
        <w:jc w:val="right"/>
        <w:rPr>
          <w:rFonts w:asciiTheme="minorHAnsi" w:hAnsiTheme="minorHAnsi" w:cstheme="minorBidi"/>
          <w:sz w:val="22"/>
          <w:szCs w:val="22"/>
        </w:rPr>
      </w:pPr>
      <w:r w:rsidRPr="00EC639A">
        <w:rPr>
          <w:rFonts w:asciiTheme="minorHAnsi" w:hAnsiTheme="minorHAnsi" w:cstheme="minorBidi"/>
          <w:noProof/>
          <w:sz w:val="22"/>
          <w:szCs w:val="22"/>
        </w:rPr>
        <mc:AlternateContent>
          <mc:Choice Requires="wps">
            <w:drawing>
              <wp:anchor distT="0" distB="0" distL="114300" distR="114300" simplePos="0" relativeHeight="251701248" behindDoc="1" locked="0" layoutInCell="1" allowOverlap="1" wp14:anchorId="15E6E679" wp14:editId="562463E2">
                <wp:simplePos x="0" y="0"/>
                <wp:positionH relativeFrom="column">
                  <wp:posOffset>62865</wp:posOffset>
                </wp:positionH>
                <wp:positionV relativeFrom="paragraph">
                  <wp:posOffset>64135</wp:posOffset>
                </wp:positionV>
                <wp:extent cx="2463165" cy="3472815"/>
                <wp:effectExtent l="0" t="0" r="0" b="0"/>
                <wp:wrapTight wrapText="bothSides">
                  <wp:wrapPolygon edited="0">
                    <wp:start x="0" y="0"/>
                    <wp:lineTo x="0" y="21446"/>
                    <wp:lineTo x="21383" y="21446"/>
                    <wp:lineTo x="21383"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463165" cy="3472815"/>
                        </a:xfrm>
                        <a:prstGeom prst="rect">
                          <a:avLst/>
                        </a:prstGeom>
                        <a:solidFill>
                          <a:srgbClr val="4472C4"/>
                        </a:solidFill>
                        <a:ln>
                          <a:noFill/>
                        </a:ln>
                        <a:effectLst/>
                      </wps:spPr>
                      <wps:txbx>
                        <w:txbxContent>
                          <w:p w:rsidR="001B5E4E" w:rsidRPr="00EC639A" w:rsidRDefault="001B5E4E" w:rsidP="00EC639A">
                            <w:pPr>
                              <w:rPr>
                                <w:rFonts w:ascii="Calibri" w:eastAsia="Calibri" w:hAnsi="Calibri" w:cs="Calibri"/>
                                <w:color w:val="FFFFFF" w:themeColor="background1"/>
                              </w:rPr>
                            </w:pPr>
                            <w:r w:rsidRPr="00EC639A">
                              <w:rPr>
                                <w:rFonts w:ascii="Calibri" w:eastAsia="Calibri" w:hAnsi="Calibri" w:cs="Calibri"/>
                                <w:color w:val="FFFFFF" w:themeColor="background1"/>
                              </w:rPr>
                              <w:t>The Lewis County 911 Communication Center has two primary funding sources:</w:t>
                            </w:r>
                          </w:p>
                          <w:p w:rsidR="001B5E4E" w:rsidRPr="00EC639A" w:rsidRDefault="001B5E4E" w:rsidP="00EC639A">
                            <w:pPr>
                              <w:rPr>
                                <w:rFonts w:ascii="Calibri" w:eastAsia="Calibri" w:hAnsi="Calibri" w:cs="Calibri"/>
                                <w:color w:val="FFFFFF" w:themeColor="background1"/>
                              </w:rPr>
                            </w:pPr>
                          </w:p>
                          <w:p w:rsidR="001B5E4E" w:rsidRPr="00EC639A" w:rsidRDefault="001B5E4E" w:rsidP="00EC639A">
                            <w:pPr>
                              <w:pStyle w:val="ListParagraph"/>
                              <w:numPr>
                                <w:ilvl w:val="0"/>
                                <w:numId w:val="12"/>
                              </w:numPr>
                              <w:rPr>
                                <w:rFonts w:ascii="Calibri" w:eastAsia="Calibri" w:hAnsi="Calibri" w:cs="Calibri"/>
                                <w:color w:val="FFFFFF" w:themeColor="background1"/>
                              </w:rPr>
                            </w:pPr>
                            <w:r w:rsidRPr="00EC639A">
                              <w:rPr>
                                <w:rFonts w:ascii="Calibri" w:eastAsia="Calibri" w:hAnsi="Calibri" w:cs="Calibri"/>
                                <w:color w:val="FFFFFF" w:themeColor="background1"/>
                              </w:rPr>
                              <w:t xml:space="preserve">User Fees </w:t>
                            </w:r>
                          </w:p>
                          <w:p w:rsidR="001B5E4E" w:rsidRPr="00EC639A" w:rsidRDefault="001B5E4E" w:rsidP="00EC639A">
                            <w:pPr>
                              <w:pStyle w:val="ListParagraph"/>
                              <w:numPr>
                                <w:ilvl w:val="0"/>
                                <w:numId w:val="12"/>
                              </w:numPr>
                              <w:rPr>
                                <w:rFonts w:ascii="Calibri" w:eastAsia="Calibri" w:hAnsi="Calibri" w:cs="Calibri"/>
                                <w:color w:val="FFFFFF" w:themeColor="background1"/>
                              </w:rPr>
                            </w:pPr>
                            <w:r w:rsidRPr="00EC639A">
                              <w:rPr>
                                <w:rFonts w:ascii="Calibri" w:eastAsia="Calibri" w:hAnsi="Calibri" w:cs="Calibri"/>
                                <w:color w:val="FFFFFF" w:themeColor="background1"/>
                              </w:rPr>
                              <w:t>9-1-1 Sales and Use Taxes</w:t>
                            </w:r>
                          </w:p>
                          <w:p w:rsidR="001B5E4E" w:rsidRPr="00EC639A" w:rsidRDefault="001B5E4E" w:rsidP="00EC639A">
                            <w:pPr>
                              <w:rPr>
                                <w:rFonts w:ascii="Calibri" w:eastAsia="Calibri" w:hAnsi="Calibri" w:cs="Calibri"/>
                                <w:color w:val="FFFFFF" w:themeColor="background1"/>
                              </w:rPr>
                            </w:pPr>
                          </w:p>
                          <w:p w:rsidR="001B5E4E" w:rsidRPr="00EC639A" w:rsidRDefault="001B5E4E" w:rsidP="00EC639A">
                            <w:pPr>
                              <w:rPr>
                                <w:rFonts w:ascii="Calibri" w:eastAsia="Calibri" w:hAnsi="Calibri" w:cs="Calibri"/>
                                <w:color w:val="FFFFFF" w:themeColor="background1"/>
                              </w:rPr>
                            </w:pPr>
                            <w:r w:rsidRPr="00EC639A">
                              <w:rPr>
                                <w:rFonts w:ascii="Calibri" w:eastAsia="Calibri" w:hAnsi="Calibri" w:cs="Calibri"/>
                                <w:color w:val="FFFFFF" w:themeColor="background1"/>
                              </w:rPr>
                              <w:t>User Fee revenue comes from user groups, e.g., Law and Fire Services.</w:t>
                            </w:r>
                          </w:p>
                          <w:p w:rsidR="001B5E4E" w:rsidRPr="00EC639A" w:rsidRDefault="001B5E4E" w:rsidP="00EC639A">
                            <w:pPr>
                              <w:rPr>
                                <w:rFonts w:ascii="Calibri" w:eastAsia="Calibri" w:hAnsi="Calibri" w:cs="Calibri"/>
                                <w:color w:val="FFFFFF" w:themeColor="background1"/>
                              </w:rPr>
                            </w:pPr>
                          </w:p>
                          <w:p w:rsidR="001B5E4E" w:rsidRPr="00EC639A" w:rsidRDefault="001B5E4E" w:rsidP="00EC639A">
                            <w:pPr>
                              <w:rPr>
                                <w:rFonts w:ascii="Calibri" w:eastAsia="Calibri" w:hAnsi="Calibri" w:cs="Calibri"/>
                                <w:color w:val="FFFFFF" w:themeColor="background1"/>
                              </w:rPr>
                            </w:pPr>
                            <w:r w:rsidRPr="00EC639A">
                              <w:rPr>
                                <w:rFonts w:ascii="Calibri" w:eastAsia="Calibri" w:hAnsi="Calibri" w:cs="Calibri"/>
                                <w:color w:val="FFFFFF" w:themeColor="background1"/>
                              </w:rPr>
                              <w:t>*Enhanced 911 Sales and Use Tax is a monthly tax on phone lines, wireless phones and Voice-Over-Internet Protocol (VoIP) services.</w:t>
                            </w:r>
                          </w:p>
                          <w:p w:rsidR="001B5E4E" w:rsidRPr="00EC639A" w:rsidRDefault="001B5E4E" w:rsidP="00EC639A">
                            <w:pPr>
                              <w:rPr>
                                <w:rFonts w:ascii="Calibri" w:eastAsia="Calibri" w:hAnsi="Calibri" w:cs="Calibri"/>
                                <w:color w:val="FFFFFF" w:themeColor="background1"/>
                              </w:rPr>
                            </w:pPr>
                          </w:p>
                          <w:p w:rsidR="001B5E4E" w:rsidRPr="001F50A8" w:rsidRDefault="001B5E4E" w:rsidP="00EC639A">
                            <w:pPr>
                              <w:ind w:left="187"/>
                              <w:rPr>
                                <w:rFonts w:ascii="Calibri" w:eastAsia="Calibri" w:hAnsi="Calibri" w:cs="Calibri"/>
                                <w:b/>
                                <w:sz w:val="18"/>
                                <w:szCs w:val="18"/>
                                <w:u w:val="single"/>
                              </w:rPr>
                            </w:pPr>
                            <w:r>
                              <w:rPr>
                                <w:rFonts w:ascii="Calibri" w:eastAsia="Calibri" w:hAnsi="Calibri" w:cs="Calibri"/>
                                <w:b/>
                                <w:u w:val="single"/>
                              </w:rPr>
                              <w:t>*</w:t>
                            </w:r>
                            <w:r w:rsidRPr="001F50A8">
                              <w:rPr>
                                <w:rFonts w:ascii="Calibri" w:eastAsia="Calibri" w:hAnsi="Calibri" w:cs="Calibri"/>
                                <w:b/>
                                <w:sz w:val="18"/>
                                <w:szCs w:val="18"/>
                                <w:u w:val="single"/>
                              </w:rPr>
                              <w:t>Enhanced 911 Sales and Use Tax is declining as landline use decreases.</w:t>
                            </w:r>
                          </w:p>
                          <w:p w:rsidR="001B5E4E" w:rsidRPr="001F50A8" w:rsidRDefault="001B5E4E" w:rsidP="00EC639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E679" id="Text Box 29" o:spid="_x0000_s1027" type="#_x0000_t202" style="position:absolute;left:0;text-align:left;margin-left:4.95pt;margin-top:5.05pt;width:193.95pt;height:273.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" fillcolor="#4472c4" stroked="f">
                <v:textbox>
                  <w:txbxContent>
                    <w:p w:rsidR="001B5E4E" w:rsidRPr="00EC639A" w:rsidRDefault="001B5E4E" w:rsidP="00EC639A">
                      <w:pPr>
                        <w:rPr>
                          <w:rFonts w:ascii="Calibri" w:eastAsia="Calibri" w:hAnsi="Calibri" w:cs="Calibri"/>
                          <w:color w:val="FFFFFF" w:themeColor="background1"/>
                        </w:rPr>
                      </w:pPr>
                      <w:r w:rsidRPr="00EC639A">
                        <w:rPr>
                          <w:rFonts w:ascii="Calibri" w:eastAsia="Calibri" w:hAnsi="Calibri" w:cs="Calibri"/>
                          <w:color w:val="FFFFFF" w:themeColor="background1"/>
                        </w:rPr>
                        <w:t>The Lewis County 911 Communication Center has two primary funding sources:</w:t>
                      </w:r>
                    </w:p>
                    <w:p w:rsidR="001B5E4E" w:rsidRPr="00EC639A" w:rsidRDefault="001B5E4E" w:rsidP="00EC639A">
                      <w:pPr>
                        <w:rPr>
                          <w:rFonts w:ascii="Calibri" w:eastAsia="Calibri" w:hAnsi="Calibri" w:cs="Calibri"/>
                          <w:color w:val="FFFFFF" w:themeColor="background1"/>
                        </w:rPr>
                      </w:pPr>
                    </w:p>
                    <w:p w:rsidR="001B5E4E" w:rsidRPr="00EC639A" w:rsidRDefault="001B5E4E" w:rsidP="00EC639A">
                      <w:pPr>
                        <w:pStyle w:val="ListParagraph"/>
                        <w:numPr>
                          <w:ilvl w:val="0"/>
                          <w:numId w:val="12"/>
                        </w:numPr>
                        <w:rPr>
                          <w:rFonts w:ascii="Calibri" w:eastAsia="Calibri" w:hAnsi="Calibri" w:cs="Calibri"/>
                          <w:color w:val="FFFFFF" w:themeColor="background1"/>
                        </w:rPr>
                      </w:pPr>
                      <w:r w:rsidRPr="00EC639A">
                        <w:rPr>
                          <w:rFonts w:ascii="Calibri" w:eastAsia="Calibri" w:hAnsi="Calibri" w:cs="Calibri"/>
                          <w:color w:val="FFFFFF" w:themeColor="background1"/>
                        </w:rPr>
                        <w:t xml:space="preserve">User Fees </w:t>
                      </w:r>
                    </w:p>
                    <w:p w:rsidR="001B5E4E" w:rsidRPr="00EC639A" w:rsidRDefault="001B5E4E" w:rsidP="00EC639A">
                      <w:pPr>
                        <w:pStyle w:val="ListParagraph"/>
                        <w:numPr>
                          <w:ilvl w:val="0"/>
                          <w:numId w:val="12"/>
                        </w:numPr>
                        <w:rPr>
                          <w:rFonts w:ascii="Calibri" w:eastAsia="Calibri" w:hAnsi="Calibri" w:cs="Calibri"/>
                          <w:color w:val="FFFFFF" w:themeColor="background1"/>
                        </w:rPr>
                      </w:pPr>
                      <w:r w:rsidRPr="00EC639A">
                        <w:rPr>
                          <w:rFonts w:ascii="Calibri" w:eastAsia="Calibri" w:hAnsi="Calibri" w:cs="Calibri"/>
                          <w:color w:val="FFFFFF" w:themeColor="background1"/>
                        </w:rPr>
                        <w:t>9-1-1 Sales and Use Taxes</w:t>
                      </w:r>
                    </w:p>
                    <w:p w:rsidR="001B5E4E" w:rsidRPr="00EC639A" w:rsidRDefault="001B5E4E" w:rsidP="00EC639A">
                      <w:pPr>
                        <w:rPr>
                          <w:rFonts w:ascii="Calibri" w:eastAsia="Calibri" w:hAnsi="Calibri" w:cs="Calibri"/>
                          <w:color w:val="FFFFFF" w:themeColor="background1"/>
                        </w:rPr>
                      </w:pPr>
                    </w:p>
                    <w:p w:rsidR="001B5E4E" w:rsidRPr="00EC639A" w:rsidRDefault="001B5E4E" w:rsidP="00EC639A">
                      <w:pPr>
                        <w:rPr>
                          <w:rFonts w:ascii="Calibri" w:eastAsia="Calibri" w:hAnsi="Calibri" w:cs="Calibri"/>
                          <w:color w:val="FFFFFF" w:themeColor="background1"/>
                        </w:rPr>
                      </w:pPr>
                      <w:r w:rsidRPr="00EC639A">
                        <w:rPr>
                          <w:rFonts w:ascii="Calibri" w:eastAsia="Calibri" w:hAnsi="Calibri" w:cs="Calibri"/>
                          <w:color w:val="FFFFFF" w:themeColor="background1"/>
                        </w:rPr>
                        <w:t>User Fee revenue comes from user groups, e.g., Law and Fire Services.</w:t>
                      </w:r>
                    </w:p>
                    <w:p w:rsidR="001B5E4E" w:rsidRPr="00EC639A" w:rsidRDefault="001B5E4E" w:rsidP="00EC639A">
                      <w:pPr>
                        <w:rPr>
                          <w:rFonts w:ascii="Calibri" w:eastAsia="Calibri" w:hAnsi="Calibri" w:cs="Calibri"/>
                          <w:color w:val="FFFFFF" w:themeColor="background1"/>
                        </w:rPr>
                      </w:pPr>
                    </w:p>
                    <w:p w:rsidR="001B5E4E" w:rsidRPr="00EC639A" w:rsidRDefault="001B5E4E" w:rsidP="00EC639A">
                      <w:pPr>
                        <w:rPr>
                          <w:rFonts w:ascii="Calibri" w:eastAsia="Calibri" w:hAnsi="Calibri" w:cs="Calibri"/>
                          <w:color w:val="FFFFFF" w:themeColor="background1"/>
                        </w:rPr>
                      </w:pPr>
                      <w:r w:rsidRPr="00EC639A">
                        <w:rPr>
                          <w:rFonts w:ascii="Calibri" w:eastAsia="Calibri" w:hAnsi="Calibri" w:cs="Calibri"/>
                          <w:color w:val="FFFFFF" w:themeColor="background1"/>
                        </w:rPr>
                        <w:t>*Enhanced 911 Sales and Use Tax is a monthly tax on phone lines, wireless phones and Voice-Over-Internet Protocol (VoIP) services.</w:t>
                      </w:r>
                    </w:p>
                    <w:p w:rsidR="001B5E4E" w:rsidRPr="00EC639A" w:rsidRDefault="001B5E4E" w:rsidP="00EC639A">
                      <w:pPr>
                        <w:rPr>
                          <w:rFonts w:ascii="Calibri" w:eastAsia="Calibri" w:hAnsi="Calibri" w:cs="Calibri"/>
                          <w:color w:val="FFFFFF" w:themeColor="background1"/>
                        </w:rPr>
                      </w:pPr>
                    </w:p>
                    <w:p w:rsidR="001B5E4E" w:rsidRPr="001F50A8" w:rsidRDefault="001B5E4E" w:rsidP="00EC639A">
                      <w:pPr>
                        <w:ind w:left="187"/>
                        <w:rPr>
                          <w:rFonts w:ascii="Calibri" w:eastAsia="Calibri" w:hAnsi="Calibri" w:cs="Calibri"/>
                          <w:b/>
                          <w:sz w:val="18"/>
                          <w:szCs w:val="18"/>
                          <w:u w:val="single"/>
                        </w:rPr>
                      </w:pPr>
                      <w:r>
                        <w:rPr>
                          <w:rFonts w:ascii="Calibri" w:eastAsia="Calibri" w:hAnsi="Calibri" w:cs="Calibri"/>
                          <w:b/>
                          <w:u w:val="single"/>
                        </w:rPr>
                        <w:t>*</w:t>
                      </w:r>
                      <w:r w:rsidRPr="001F50A8">
                        <w:rPr>
                          <w:rFonts w:ascii="Calibri" w:eastAsia="Calibri" w:hAnsi="Calibri" w:cs="Calibri"/>
                          <w:b/>
                          <w:sz w:val="18"/>
                          <w:szCs w:val="18"/>
                          <w:u w:val="single"/>
                        </w:rPr>
                        <w:t>Enhanced 911 Sales and Use Tax is declining as landline use decreases.</w:t>
                      </w:r>
                    </w:p>
                    <w:p w:rsidR="001B5E4E" w:rsidRPr="001F50A8" w:rsidRDefault="001B5E4E" w:rsidP="00EC639A">
                      <w:pPr>
                        <w:rPr>
                          <w:sz w:val="18"/>
                          <w:szCs w:val="18"/>
                        </w:rPr>
                      </w:pPr>
                    </w:p>
                  </w:txbxContent>
                </v:textbox>
                <w10:wrap type="tight"/>
              </v:shape>
            </w:pict>
          </mc:Fallback>
        </mc:AlternateContent>
      </w:r>
    </w:p>
    <w:p w:rsidR="00EC639A" w:rsidRPr="00EC639A" w:rsidRDefault="00EC639A" w:rsidP="00E01F2F">
      <w:pPr>
        <w:jc w:val="right"/>
        <w:rPr>
          <w:rFonts w:asciiTheme="minorHAnsi" w:hAnsiTheme="minorHAnsi" w:cstheme="minorBidi"/>
          <w:sz w:val="22"/>
          <w:szCs w:val="22"/>
        </w:rPr>
      </w:pPr>
    </w:p>
    <w:p w:rsidR="00EC639A" w:rsidRPr="00EC639A" w:rsidRDefault="005F538C" w:rsidP="00E01F2F">
      <w:pPr>
        <w:jc w:val="right"/>
        <w:rPr>
          <w:rFonts w:asciiTheme="minorHAnsi" w:hAnsiTheme="minorHAnsi" w:cstheme="minorBidi"/>
          <w:sz w:val="22"/>
          <w:szCs w:val="22"/>
        </w:rPr>
      </w:pPr>
      <w:r>
        <w:rPr>
          <w:noProof/>
        </w:rPr>
        <w:drawing>
          <wp:anchor distT="0" distB="0" distL="114300" distR="114300" simplePos="0" relativeHeight="251769856" behindDoc="1" locked="0" layoutInCell="1" allowOverlap="1">
            <wp:simplePos x="0" y="0"/>
            <wp:positionH relativeFrom="column">
              <wp:posOffset>2647950</wp:posOffset>
            </wp:positionH>
            <wp:positionV relativeFrom="paragraph">
              <wp:posOffset>218440</wp:posOffset>
            </wp:positionV>
            <wp:extent cx="3352800" cy="1886486"/>
            <wp:effectExtent l="0" t="0" r="0" b="0"/>
            <wp:wrapTight wrapText="bothSides">
              <wp:wrapPolygon edited="0">
                <wp:start x="0" y="0"/>
                <wp:lineTo x="0" y="21382"/>
                <wp:lineTo x="21477" y="21382"/>
                <wp:lineTo x="21477" y="0"/>
                <wp:lineTo x="0" y="0"/>
              </wp:wrapPolygon>
            </wp:wrapTight>
            <wp:docPr id="73" name="Picture 73" descr="C:\Users\JNKangas\AppData\Local\Microsoft\Windows\INetCache\Content.Word\Revenue Sour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angas\AppData\Local\Microsoft\Windows\INetCache\Content.Word\Revenue Source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2800" cy="1886486"/>
                    </a:xfrm>
                    <a:prstGeom prst="rect">
                      <a:avLst/>
                    </a:prstGeom>
                    <a:noFill/>
                    <a:ln>
                      <a:noFill/>
                    </a:ln>
                  </pic:spPr>
                </pic:pic>
              </a:graphicData>
            </a:graphic>
          </wp:anchor>
        </w:drawing>
      </w:r>
    </w:p>
    <w:p w:rsidR="00EC639A" w:rsidRPr="00EC639A" w:rsidRDefault="00EC639A" w:rsidP="00EC639A">
      <w:pPr>
        <w:spacing w:after="160" w:line="259" w:lineRule="auto"/>
        <w:jc w:val="right"/>
        <w:rPr>
          <w:rFonts w:asciiTheme="minorHAnsi" w:hAnsiTheme="minorHAnsi" w:cstheme="minorBidi"/>
          <w:sz w:val="22"/>
          <w:szCs w:val="22"/>
        </w:rPr>
      </w:pPr>
    </w:p>
    <w:p w:rsidR="00EC639A" w:rsidRPr="00EC639A" w:rsidRDefault="00EC639A" w:rsidP="00EC639A">
      <w:pPr>
        <w:spacing w:after="160" w:line="259" w:lineRule="auto"/>
        <w:jc w:val="right"/>
        <w:rPr>
          <w:rFonts w:asciiTheme="minorHAnsi" w:hAnsiTheme="minorHAnsi" w:cstheme="minorBidi"/>
          <w:sz w:val="22"/>
          <w:szCs w:val="22"/>
        </w:rPr>
      </w:pPr>
    </w:p>
    <w:p w:rsidR="00EC639A" w:rsidRPr="00EC639A" w:rsidRDefault="00EC639A" w:rsidP="00EC639A">
      <w:pPr>
        <w:spacing w:after="160" w:line="259" w:lineRule="auto"/>
        <w:jc w:val="right"/>
        <w:rPr>
          <w:rFonts w:asciiTheme="minorHAnsi" w:hAnsiTheme="minorHAnsi" w:cstheme="minorBidi"/>
          <w:sz w:val="22"/>
          <w:szCs w:val="22"/>
        </w:rPr>
      </w:pPr>
    </w:p>
    <w:p w:rsidR="00EC639A" w:rsidRPr="00EC639A" w:rsidRDefault="005F538C" w:rsidP="00EC639A">
      <w:pPr>
        <w:spacing w:after="160" w:line="259" w:lineRule="auto"/>
        <w:jc w:val="right"/>
        <w:rPr>
          <w:rFonts w:asciiTheme="minorHAnsi" w:hAnsiTheme="minorHAnsi" w:cstheme="minorBidi"/>
          <w:sz w:val="22"/>
          <w:szCs w:val="22"/>
        </w:rPr>
      </w:pPr>
      <w:r w:rsidRPr="00EC639A">
        <w:rPr>
          <w:rFonts w:asciiTheme="minorHAnsi" w:hAnsiTheme="minorHAnsi" w:cstheme="minorBidi"/>
          <w:noProof/>
          <w:sz w:val="22"/>
          <w:szCs w:val="22"/>
        </w:rPr>
        <w:drawing>
          <wp:anchor distT="0" distB="0" distL="114300" distR="114300" simplePos="0" relativeHeight="251703296" behindDoc="1" locked="0" layoutInCell="1" allowOverlap="1" wp14:anchorId="2ED8C5FC" wp14:editId="4D303188">
            <wp:simplePos x="0" y="0"/>
            <wp:positionH relativeFrom="margin">
              <wp:posOffset>371475</wp:posOffset>
            </wp:positionH>
            <wp:positionV relativeFrom="paragraph">
              <wp:posOffset>227965</wp:posOffset>
            </wp:positionV>
            <wp:extent cx="5305425" cy="3228975"/>
            <wp:effectExtent l="0" t="0" r="9525" b="9525"/>
            <wp:wrapTight wrapText="bothSides">
              <wp:wrapPolygon edited="0">
                <wp:start x="0" y="0"/>
                <wp:lineTo x="0" y="21536"/>
                <wp:lineTo x="21561" y="21536"/>
                <wp:lineTo x="2156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5425" cy="3228975"/>
                    </a:xfrm>
                    <a:prstGeom prst="rect">
                      <a:avLst/>
                    </a:prstGeom>
                    <a:noFill/>
                  </pic:spPr>
                </pic:pic>
              </a:graphicData>
            </a:graphic>
            <wp14:sizeRelH relativeFrom="margin">
              <wp14:pctWidth>0</wp14:pctWidth>
            </wp14:sizeRelH>
            <wp14:sizeRelV relativeFrom="margin">
              <wp14:pctHeight>0</wp14:pctHeight>
            </wp14:sizeRelV>
          </wp:anchor>
        </w:drawing>
      </w:r>
    </w:p>
    <w:p w:rsidR="00EC639A" w:rsidRPr="00EC639A" w:rsidRDefault="00EC639A" w:rsidP="00EC639A">
      <w:pPr>
        <w:spacing w:after="160" w:line="259" w:lineRule="auto"/>
        <w:jc w:val="right"/>
        <w:rPr>
          <w:rFonts w:asciiTheme="minorHAnsi" w:hAnsiTheme="minorHAnsi" w:cstheme="minorBidi"/>
          <w:sz w:val="22"/>
          <w:szCs w:val="22"/>
        </w:rPr>
      </w:pPr>
    </w:p>
    <w:p w:rsidR="00EC639A" w:rsidRPr="00EC639A" w:rsidRDefault="00EC639A" w:rsidP="00EC639A">
      <w:pPr>
        <w:spacing w:after="160" w:line="259" w:lineRule="auto"/>
        <w:jc w:val="right"/>
        <w:rPr>
          <w:rFonts w:asciiTheme="minorHAnsi" w:hAnsiTheme="minorHAnsi" w:cstheme="minorBidi"/>
          <w:sz w:val="22"/>
          <w:szCs w:val="22"/>
        </w:rPr>
      </w:pPr>
    </w:p>
    <w:p w:rsidR="00EC639A" w:rsidRPr="00EC639A" w:rsidRDefault="00EC639A" w:rsidP="00EC639A">
      <w:pPr>
        <w:spacing w:after="160" w:line="259" w:lineRule="auto"/>
        <w:jc w:val="right"/>
        <w:rPr>
          <w:rFonts w:asciiTheme="minorHAnsi" w:hAnsiTheme="minorHAnsi" w:cstheme="minorBidi"/>
          <w:sz w:val="22"/>
          <w:szCs w:val="22"/>
        </w:rPr>
      </w:pPr>
    </w:p>
    <w:p w:rsidR="00EC639A" w:rsidRDefault="00EC639A" w:rsidP="00EC639A">
      <w:pPr>
        <w:spacing w:after="160" w:line="259" w:lineRule="auto"/>
        <w:rPr>
          <w:rFonts w:asciiTheme="minorHAnsi" w:eastAsia="Calibri" w:hAnsiTheme="minorHAnsi" w:cstheme="minorHAnsi"/>
          <w:b/>
          <w:sz w:val="40"/>
          <w:szCs w:val="40"/>
        </w:rPr>
      </w:pPr>
    </w:p>
    <w:p w:rsidR="00EC639A" w:rsidRDefault="00EC639A" w:rsidP="00EC639A">
      <w:pPr>
        <w:spacing w:after="160" w:line="259" w:lineRule="auto"/>
        <w:rPr>
          <w:rFonts w:asciiTheme="minorHAnsi" w:eastAsia="Calibri" w:hAnsiTheme="minorHAnsi" w:cstheme="minorHAnsi"/>
          <w:b/>
          <w:sz w:val="40"/>
          <w:szCs w:val="40"/>
        </w:rPr>
      </w:pPr>
    </w:p>
    <w:p w:rsidR="00EC639A" w:rsidRDefault="00EC639A" w:rsidP="00EC639A">
      <w:pPr>
        <w:spacing w:after="160" w:line="259" w:lineRule="auto"/>
        <w:rPr>
          <w:rFonts w:asciiTheme="minorHAnsi" w:eastAsia="Calibri" w:hAnsiTheme="minorHAnsi" w:cstheme="minorHAnsi"/>
          <w:b/>
          <w:sz w:val="40"/>
          <w:szCs w:val="40"/>
        </w:rPr>
      </w:pPr>
    </w:p>
    <w:p w:rsidR="00CD42F7" w:rsidRDefault="005F538C" w:rsidP="00EC639A">
      <w:pPr>
        <w:spacing w:after="160" w:line="259" w:lineRule="auto"/>
        <w:rPr>
          <w:rFonts w:asciiTheme="minorHAnsi" w:eastAsia="Calibri" w:hAnsiTheme="minorHAnsi" w:cstheme="minorHAnsi"/>
          <w:b/>
          <w:sz w:val="40"/>
          <w:szCs w:val="40"/>
        </w:rPr>
      </w:pPr>
      <w:r w:rsidRPr="00EC639A">
        <w:rPr>
          <w:rFonts w:asciiTheme="minorHAnsi" w:hAnsiTheme="minorHAnsi" w:cstheme="minorBidi"/>
          <w:noProof/>
          <w:sz w:val="32"/>
          <w:szCs w:val="32"/>
        </w:rPr>
        <mc:AlternateContent>
          <mc:Choice Requires="wps">
            <w:drawing>
              <wp:anchor distT="0" distB="0" distL="114300" distR="114300" simplePos="0" relativeHeight="251705344" behindDoc="1" locked="0" layoutInCell="1" allowOverlap="1" wp14:anchorId="6679A40C" wp14:editId="63975805">
                <wp:simplePos x="0" y="0"/>
                <wp:positionH relativeFrom="margin">
                  <wp:posOffset>3530600</wp:posOffset>
                </wp:positionH>
                <wp:positionV relativeFrom="paragraph">
                  <wp:posOffset>368300</wp:posOffset>
                </wp:positionV>
                <wp:extent cx="2000250" cy="676275"/>
                <wp:effectExtent l="0" t="0" r="19050" b="28575"/>
                <wp:wrapTight wrapText="bothSides">
                  <wp:wrapPolygon edited="0">
                    <wp:start x="0" y="0"/>
                    <wp:lineTo x="0" y="21904"/>
                    <wp:lineTo x="21600" y="21904"/>
                    <wp:lineTo x="2160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000250" cy="676275"/>
                        </a:xfrm>
                        <a:prstGeom prst="rect">
                          <a:avLst/>
                        </a:prstGeom>
                        <a:solidFill>
                          <a:srgbClr val="70AD47"/>
                        </a:solidFill>
                        <a:ln w="19050" cap="flat" cmpd="sng" algn="ctr">
                          <a:solidFill>
                            <a:sysClr val="window" lastClr="FFFFFF"/>
                          </a:solidFill>
                          <a:prstDash val="solid"/>
                          <a:miter lim="800000"/>
                        </a:ln>
                        <a:effectLst/>
                      </wps:spPr>
                      <wps:txbx>
                        <w:txbxContent>
                          <w:p w:rsidR="001B5E4E" w:rsidRPr="00EC639A" w:rsidRDefault="001B5E4E" w:rsidP="00EC639A">
                            <w:pPr>
                              <w:ind w:left="90"/>
                              <w:rPr>
                                <w:color w:val="FFFFFF" w:themeColor="background1"/>
                              </w:rPr>
                            </w:pPr>
                            <w:r w:rsidRPr="00EC639A">
                              <w:rPr>
                                <w:color w:val="FFFFFF" w:themeColor="background1"/>
                              </w:rPr>
                              <w:t>The smaller graph is a breakdown of the Law/Fire user percentages groups</w:t>
                            </w:r>
                          </w:p>
                          <w:p w:rsidR="001B5E4E" w:rsidRDefault="001B5E4E" w:rsidP="00EC6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9A40C" id="Text Box 31" o:spid="_x0000_s1028" type="#_x0000_t202" style="position:absolute;margin-left:278pt;margin-top:29pt;width:157.5pt;height:53.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" fillcolor="#70ad47" strokecolor="window" strokeweight="1.5pt">
                <v:textbox>
                  <w:txbxContent>
                    <w:p w:rsidR="001B5E4E" w:rsidRPr="00EC639A" w:rsidRDefault="001B5E4E" w:rsidP="00EC639A">
                      <w:pPr>
                        <w:ind w:left="90"/>
                        <w:rPr>
                          <w:color w:val="FFFFFF" w:themeColor="background1"/>
                        </w:rPr>
                      </w:pPr>
                      <w:r w:rsidRPr="00EC639A">
                        <w:rPr>
                          <w:color w:val="FFFFFF" w:themeColor="background1"/>
                        </w:rPr>
                        <w:t>The smaller graph is a breakdown of the Law/Fire user percentages groups</w:t>
                      </w:r>
                    </w:p>
                    <w:p w:rsidR="001B5E4E" w:rsidRDefault="001B5E4E" w:rsidP="00EC639A"/>
                  </w:txbxContent>
                </v:textbox>
                <w10:wrap type="tight" anchorx="margin"/>
              </v:shape>
            </w:pict>
          </mc:Fallback>
        </mc:AlternateContent>
      </w:r>
      <w:r w:rsidRPr="00EC639A">
        <w:rPr>
          <w:rFonts w:asciiTheme="minorHAnsi" w:hAnsiTheme="minorHAnsi" w:cstheme="minorBidi"/>
          <w:noProof/>
          <w:sz w:val="32"/>
          <w:szCs w:val="32"/>
        </w:rPr>
        <mc:AlternateContent>
          <mc:Choice Requires="wps">
            <w:drawing>
              <wp:anchor distT="0" distB="0" distL="114300" distR="114300" simplePos="0" relativeHeight="251704320" behindDoc="1" locked="0" layoutInCell="1" allowOverlap="1" wp14:anchorId="4CE91834" wp14:editId="25526F04">
                <wp:simplePos x="0" y="0"/>
                <wp:positionH relativeFrom="margin">
                  <wp:posOffset>142875</wp:posOffset>
                </wp:positionH>
                <wp:positionV relativeFrom="paragraph">
                  <wp:posOffset>562610</wp:posOffset>
                </wp:positionV>
                <wp:extent cx="2114550" cy="904875"/>
                <wp:effectExtent l="0" t="0" r="19050" b="28575"/>
                <wp:wrapTight wrapText="bothSides">
                  <wp:wrapPolygon edited="0">
                    <wp:start x="0" y="0"/>
                    <wp:lineTo x="0" y="21827"/>
                    <wp:lineTo x="21600" y="21827"/>
                    <wp:lineTo x="21600"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114550" cy="9048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1B5E4E" w:rsidRPr="0016541C" w:rsidRDefault="001B5E4E" w:rsidP="00EC639A">
                            <w:pPr>
                              <w:ind w:left="180"/>
                              <w:rPr>
                                <w:rFonts w:ascii="Calibri" w:eastAsia="Calibri" w:hAnsi="Calibri" w:cs="Calibri"/>
                              </w:rPr>
                            </w:pPr>
                            <w:r w:rsidRPr="0016541C">
                              <w:rPr>
                                <w:rFonts w:ascii="Calibri" w:eastAsia="Calibri" w:hAnsi="Calibri" w:cs="Calibri"/>
                              </w:rPr>
                              <w:t xml:space="preserve">The larger graph shows the total revenue for the Lewis County 911 Communication Center in 2018 </w:t>
                            </w:r>
                          </w:p>
                          <w:p w:rsidR="001B5E4E" w:rsidRPr="0016541C" w:rsidRDefault="001B5E4E" w:rsidP="00EC639A">
                            <w:pPr>
                              <w:jc w:val="center"/>
                              <w:rPr>
                                <w:rFonts w:ascii="Calibri" w:eastAsia="Calibri" w:hAnsi="Calibri" w:cs="Calibri"/>
                              </w:rPr>
                            </w:pPr>
                          </w:p>
                          <w:p w:rsidR="001B5E4E" w:rsidRDefault="001B5E4E" w:rsidP="00EC6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1834" id="Text Box 30" o:spid="_x0000_s1029" type="#_x0000_t202" style="position:absolute;margin-left:11.25pt;margin-top:44.3pt;width:166.5pt;height:71.2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" fillcolor="#f7bda4" strokecolor="#ed7d31" strokeweight=".5pt">
                <v:fill color2="#f8a581" rotate="t" colors="0 #f7bda4;.5 #f5b195;1 #f8a581" focus="100%" type="gradient">
                  <o:fill v:ext="view" type="gradientUnscaled"/>
                </v:fill>
                <v:textbox>
                  <w:txbxContent>
                    <w:p w:rsidR="001B5E4E" w:rsidRPr="0016541C" w:rsidRDefault="001B5E4E" w:rsidP="00EC639A">
                      <w:pPr>
                        <w:ind w:left="180"/>
                        <w:rPr>
                          <w:rFonts w:ascii="Calibri" w:eastAsia="Calibri" w:hAnsi="Calibri" w:cs="Calibri"/>
                        </w:rPr>
                      </w:pPr>
                      <w:r w:rsidRPr="0016541C">
                        <w:rPr>
                          <w:rFonts w:ascii="Calibri" w:eastAsia="Calibri" w:hAnsi="Calibri" w:cs="Calibri"/>
                        </w:rPr>
                        <w:t xml:space="preserve">The larger graph shows the total revenue for the Lewis County 911 Communication Center in 2018 </w:t>
                      </w:r>
                    </w:p>
                    <w:p w:rsidR="001B5E4E" w:rsidRPr="0016541C" w:rsidRDefault="001B5E4E" w:rsidP="00EC639A">
                      <w:pPr>
                        <w:jc w:val="center"/>
                        <w:rPr>
                          <w:rFonts w:ascii="Calibri" w:eastAsia="Calibri" w:hAnsi="Calibri" w:cs="Calibri"/>
                        </w:rPr>
                      </w:pPr>
                    </w:p>
                    <w:p w:rsidR="001B5E4E" w:rsidRDefault="001B5E4E" w:rsidP="00EC639A"/>
                  </w:txbxContent>
                </v:textbox>
                <w10:wrap type="tight" anchorx="margin"/>
              </v:shape>
            </w:pict>
          </mc:Fallback>
        </mc:AlternateContent>
      </w:r>
    </w:p>
    <w:p w:rsidR="005F538C" w:rsidRDefault="005F538C">
      <w:pPr>
        <w:rPr>
          <w:rFonts w:asciiTheme="minorHAnsi" w:eastAsia="Calibri" w:hAnsiTheme="minorHAnsi" w:cstheme="minorHAnsi"/>
          <w:b/>
          <w:sz w:val="32"/>
          <w:szCs w:val="32"/>
        </w:rPr>
      </w:pPr>
      <w:r>
        <w:rPr>
          <w:rFonts w:asciiTheme="minorHAnsi" w:eastAsia="Calibri" w:hAnsiTheme="minorHAnsi" w:cstheme="minorHAnsi"/>
          <w:b/>
          <w:sz w:val="32"/>
          <w:szCs w:val="32"/>
        </w:rPr>
        <w:br w:type="page"/>
      </w:r>
    </w:p>
    <w:p w:rsidR="00A7666A" w:rsidRPr="00146E05" w:rsidRDefault="00A7666A" w:rsidP="00A7666A">
      <w:pPr>
        <w:tabs>
          <w:tab w:val="left" w:pos="720"/>
          <w:tab w:val="left" w:pos="1080"/>
          <w:tab w:val="left" w:pos="1440"/>
          <w:tab w:val="left" w:pos="1800"/>
        </w:tabs>
        <w:ind w:left="90"/>
        <w:rPr>
          <w:rFonts w:eastAsia="Calibri"/>
          <w:b/>
          <w:szCs w:val="24"/>
        </w:rPr>
      </w:pPr>
      <w:r>
        <w:rPr>
          <w:rFonts w:eastAsia="Calibri"/>
          <w:b/>
          <w:sz w:val="28"/>
        </w:rPr>
        <w:tab/>
      </w:r>
      <w:r>
        <w:rPr>
          <w:rFonts w:eastAsia="Calibri"/>
          <w:b/>
          <w:sz w:val="28"/>
        </w:rPr>
        <w:tab/>
      </w:r>
      <w:r w:rsidRPr="00146E05">
        <w:rPr>
          <w:rFonts w:eastAsia="Calibri"/>
          <w:b/>
          <w:szCs w:val="24"/>
        </w:rPr>
        <w:t>b.</w:t>
      </w:r>
      <w:r w:rsidRPr="00146E05">
        <w:rPr>
          <w:rFonts w:eastAsia="Calibri"/>
          <w:b/>
          <w:szCs w:val="24"/>
        </w:rPr>
        <w:tab/>
        <w:t>2018 911 Communications Center Expenditures</w:t>
      </w:r>
    </w:p>
    <w:p w:rsidR="00EC639A" w:rsidRDefault="00CD42F7" w:rsidP="00EC639A">
      <w:pPr>
        <w:spacing w:after="160" w:line="259" w:lineRule="auto"/>
        <w:rPr>
          <w:rFonts w:eastAsia="Calibri"/>
          <w:b/>
          <w:noProof/>
          <w:sz w:val="28"/>
        </w:rPr>
      </w:pPr>
      <w:r w:rsidRPr="00A1091D">
        <w:rPr>
          <w:rFonts w:eastAsia="Calibri"/>
          <w:b/>
          <w:noProof/>
          <w:sz w:val="28"/>
          <w:highlight w:val="yellow"/>
        </w:rPr>
        <mc:AlternateContent>
          <mc:Choice Requires="wps">
            <w:drawing>
              <wp:anchor distT="0" distB="0" distL="114300" distR="114300" simplePos="0" relativeHeight="251711488" behindDoc="1" locked="0" layoutInCell="1" allowOverlap="1" wp14:anchorId="2FC04EFC" wp14:editId="7FA2E4B2">
                <wp:simplePos x="0" y="0"/>
                <wp:positionH relativeFrom="column">
                  <wp:posOffset>3352800</wp:posOffset>
                </wp:positionH>
                <wp:positionV relativeFrom="paragraph">
                  <wp:posOffset>169545</wp:posOffset>
                </wp:positionV>
                <wp:extent cx="2819400" cy="3124200"/>
                <wp:effectExtent l="19050" t="19050" r="19050" b="19050"/>
                <wp:wrapTight wrapText="bothSides">
                  <wp:wrapPolygon edited="0">
                    <wp:start x="-146" y="-132"/>
                    <wp:lineTo x="-146" y="21600"/>
                    <wp:lineTo x="21600" y="21600"/>
                    <wp:lineTo x="21600" y="-132"/>
                    <wp:lineTo x="-146" y="-132"/>
                  </wp:wrapPolygon>
                </wp:wrapTight>
                <wp:docPr id="32" name="Text Box 32"/>
                <wp:cNvGraphicFramePr/>
                <a:graphic xmlns:a="http://schemas.openxmlformats.org/drawingml/2006/main">
                  <a:graphicData uri="http://schemas.microsoft.com/office/word/2010/wordprocessingShape">
                    <wps:wsp>
                      <wps:cNvSpPr txBox="1"/>
                      <wps:spPr>
                        <a:xfrm>
                          <a:off x="0" y="0"/>
                          <a:ext cx="2819400" cy="3124200"/>
                        </a:xfrm>
                        <a:prstGeom prst="rect">
                          <a:avLst/>
                        </a:prstGeom>
                        <a:solidFill>
                          <a:srgbClr val="FF0000"/>
                        </a:solidFill>
                        <a:ln w="38100">
                          <a:solidFill>
                            <a:sysClr val="windowText" lastClr="000000"/>
                          </a:solidFill>
                        </a:ln>
                        <a:effectLst/>
                      </wps:spPr>
                      <wps:txbx>
                        <w:txbxContent>
                          <w:p w:rsidR="001B5E4E" w:rsidRDefault="001B5E4E" w:rsidP="00EC639A">
                            <w:pPr>
                              <w:spacing w:line="259" w:lineRule="auto"/>
                              <w:rPr>
                                <w:color w:val="FFFFFF" w:themeColor="background1"/>
                                <w:sz w:val="28"/>
                              </w:rPr>
                            </w:pPr>
                          </w:p>
                          <w:p w:rsidR="001B5E4E" w:rsidRPr="00101D4B" w:rsidRDefault="001B5E4E" w:rsidP="00EC639A">
                            <w:pPr>
                              <w:pStyle w:val="ListParagraph"/>
                              <w:numPr>
                                <w:ilvl w:val="0"/>
                                <w:numId w:val="13"/>
                              </w:numPr>
                              <w:spacing w:line="259" w:lineRule="auto"/>
                              <w:rPr>
                                <w:color w:val="FFFFFF" w:themeColor="background1"/>
                                <w:sz w:val="28"/>
                              </w:rPr>
                            </w:pPr>
                            <w:r w:rsidRPr="00101D4B">
                              <w:rPr>
                                <w:color w:val="FFFFFF" w:themeColor="background1"/>
                                <w:sz w:val="28"/>
                              </w:rPr>
                              <w:t>Overtime expenses were reduced from $222,775 in 2017, to $142,264 in 2018.</w:t>
                            </w:r>
                          </w:p>
                          <w:p w:rsidR="001B5E4E" w:rsidRPr="00101D4B" w:rsidRDefault="001B5E4E" w:rsidP="00EC639A">
                            <w:pPr>
                              <w:rPr>
                                <w:color w:val="FFFFFF" w:themeColor="background1"/>
                                <w:sz w:val="28"/>
                              </w:rPr>
                            </w:pPr>
                          </w:p>
                          <w:p w:rsidR="001B5E4E" w:rsidRPr="00101D4B" w:rsidRDefault="001B5E4E" w:rsidP="00EC639A">
                            <w:pPr>
                              <w:pStyle w:val="ListParagraph"/>
                              <w:numPr>
                                <w:ilvl w:val="0"/>
                                <w:numId w:val="13"/>
                              </w:numPr>
                              <w:spacing w:line="259" w:lineRule="auto"/>
                              <w:rPr>
                                <w:color w:val="FFFFFF" w:themeColor="background1"/>
                                <w:sz w:val="28"/>
                              </w:rPr>
                            </w:pPr>
                            <w:r w:rsidRPr="00101D4B">
                              <w:rPr>
                                <w:color w:val="FFFFFF" w:themeColor="background1"/>
                                <w:sz w:val="28"/>
                              </w:rPr>
                              <w:t xml:space="preserve">The $80,511 reduction of overtime in 2018 was the result of direct oversight and best practices. </w:t>
                            </w:r>
                          </w:p>
                          <w:p w:rsidR="001B5E4E" w:rsidRPr="00101D4B" w:rsidRDefault="001B5E4E" w:rsidP="00EC639A">
                            <w:pPr>
                              <w:pStyle w:val="ListParagraph"/>
                              <w:rPr>
                                <w:color w:val="FFFFFF" w:themeColor="background1"/>
                                <w:sz w:val="28"/>
                              </w:rPr>
                            </w:pPr>
                          </w:p>
                          <w:p w:rsidR="001B5E4E" w:rsidRPr="00101D4B" w:rsidRDefault="001B5E4E" w:rsidP="00EC639A">
                            <w:pPr>
                              <w:pStyle w:val="ListParagraph"/>
                              <w:numPr>
                                <w:ilvl w:val="0"/>
                                <w:numId w:val="13"/>
                              </w:numPr>
                              <w:spacing w:line="259" w:lineRule="auto"/>
                              <w:rPr>
                                <w:b/>
                                <w:color w:val="FFFFFF" w:themeColor="background1"/>
                                <w:sz w:val="28"/>
                              </w:rPr>
                            </w:pPr>
                            <w:r w:rsidRPr="00101D4B">
                              <w:rPr>
                                <w:b/>
                                <w:color w:val="FFFFFF" w:themeColor="background1"/>
                                <w:sz w:val="28"/>
                              </w:rPr>
                              <w:t xml:space="preserve">The 2018 overtime reduction was a 36% savings.   </w:t>
                            </w:r>
                          </w:p>
                          <w:p w:rsidR="001B5E4E" w:rsidRPr="00ED787C" w:rsidRDefault="001B5E4E" w:rsidP="00EC639A">
                            <w:pPr>
                              <w:jc w:val="center"/>
                              <w:rPr>
                                <w:sz w:val="28"/>
                              </w:rPr>
                            </w:pPr>
                          </w:p>
                          <w:p w:rsidR="001B5E4E" w:rsidRPr="007B028C" w:rsidRDefault="001B5E4E" w:rsidP="00EC639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4EFC" id="Text Box 32" o:spid="_x0000_s1030" type="#_x0000_t202" style="position:absolute;margin-left:264pt;margin-top:13.35pt;width:222pt;height:24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" fillcolor="red" strokecolor="windowText" strokeweight="3pt">
                <v:textbox>
                  <w:txbxContent>
                    <w:p w:rsidR="001B5E4E" w:rsidRDefault="001B5E4E" w:rsidP="00EC639A">
                      <w:pPr>
                        <w:spacing w:line="259" w:lineRule="auto"/>
                        <w:rPr>
                          <w:color w:val="FFFFFF" w:themeColor="background1"/>
                          <w:sz w:val="28"/>
                        </w:rPr>
                      </w:pPr>
                    </w:p>
                    <w:p w:rsidR="001B5E4E" w:rsidRPr="00101D4B" w:rsidRDefault="001B5E4E" w:rsidP="00EC639A">
                      <w:pPr>
                        <w:pStyle w:val="ListParagraph"/>
                        <w:numPr>
                          <w:ilvl w:val="0"/>
                          <w:numId w:val="13"/>
                        </w:numPr>
                        <w:spacing w:line="259" w:lineRule="auto"/>
                        <w:rPr>
                          <w:color w:val="FFFFFF" w:themeColor="background1"/>
                          <w:sz w:val="28"/>
                        </w:rPr>
                      </w:pPr>
                      <w:r w:rsidRPr="00101D4B">
                        <w:rPr>
                          <w:color w:val="FFFFFF" w:themeColor="background1"/>
                          <w:sz w:val="28"/>
                        </w:rPr>
                        <w:t>Overtime expenses were reduced from $222,775 in 2017, to $142,264 in 2018.</w:t>
                      </w:r>
                    </w:p>
                    <w:p w:rsidR="001B5E4E" w:rsidRPr="00101D4B" w:rsidRDefault="001B5E4E" w:rsidP="00EC639A">
                      <w:pPr>
                        <w:rPr>
                          <w:color w:val="FFFFFF" w:themeColor="background1"/>
                          <w:sz w:val="28"/>
                        </w:rPr>
                      </w:pPr>
                    </w:p>
                    <w:p w:rsidR="001B5E4E" w:rsidRPr="00101D4B" w:rsidRDefault="001B5E4E" w:rsidP="00EC639A">
                      <w:pPr>
                        <w:pStyle w:val="ListParagraph"/>
                        <w:numPr>
                          <w:ilvl w:val="0"/>
                          <w:numId w:val="13"/>
                        </w:numPr>
                        <w:spacing w:line="259" w:lineRule="auto"/>
                        <w:rPr>
                          <w:color w:val="FFFFFF" w:themeColor="background1"/>
                          <w:sz w:val="28"/>
                        </w:rPr>
                      </w:pPr>
                      <w:r w:rsidRPr="00101D4B">
                        <w:rPr>
                          <w:color w:val="FFFFFF" w:themeColor="background1"/>
                          <w:sz w:val="28"/>
                        </w:rPr>
                        <w:t xml:space="preserve">The $80,511 reduction of overtime in 2018 was the result of direct oversight and best practices. </w:t>
                      </w:r>
                    </w:p>
                    <w:p w:rsidR="001B5E4E" w:rsidRPr="00101D4B" w:rsidRDefault="001B5E4E" w:rsidP="00EC639A">
                      <w:pPr>
                        <w:pStyle w:val="ListParagraph"/>
                        <w:rPr>
                          <w:color w:val="FFFFFF" w:themeColor="background1"/>
                          <w:sz w:val="28"/>
                        </w:rPr>
                      </w:pPr>
                    </w:p>
                    <w:p w:rsidR="001B5E4E" w:rsidRPr="00101D4B" w:rsidRDefault="001B5E4E" w:rsidP="00EC639A">
                      <w:pPr>
                        <w:pStyle w:val="ListParagraph"/>
                        <w:numPr>
                          <w:ilvl w:val="0"/>
                          <w:numId w:val="13"/>
                        </w:numPr>
                        <w:spacing w:line="259" w:lineRule="auto"/>
                        <w:rPr>
                          <w:b/>
                          <w:color w:val="FFFFFF" w:themeColor="background1"/>
                          <w:sz w:val="28"/>
                        </w:rPr>
                      </w:pPr>
                      <w:r w:rsidRPr="00101D4B">
                        <w:rPr>
                          <w:b/>
                          <w:color w:val="FFFFFF" w:themeColor="background1"/>
                          <w:sz w:val="28"/>
                        </w:rPr>
                        <w:t xml:space="preserve">The 2018 overtime reduction was a 36% savings.   </w:t>
                      </w:r>
                    </w:p>
                    <w:p w:rsidR="001B5E4E" w:rsidRPr="00ED787C" w:rsidRDefault="001B5E4E" w:rsidP="00EC639A">
                      <w:pPr>
                        <w:jc w:val="center"/>
                        <w:rPr>
                          <w:sz w:val="28"/>
                        </w:rPr>
                      </w:pPr>
                    </w:p>
                    <w:p w:rsidR="001B5E4E" w:rsidRPr="007B028C" w:rsidRDefault="001B5E4E" w:rsidP="00EC639A">
                      <w:pPr>
                        <w:jc w:val="center"/>
                        <w:rPr>
                          <w:b/>
                        </w:rPr>
                      </w:pPr>
                    </w:p>
                  </w:txbxContent>
                </v:textbox>
                <w10:wrap type="tight"/>
              </v:shape>
            </w:pict>
          </mc:Fallback>
        </mc:AlternateContent>
      </w:r>
      <w:r w:rsidR="006337D2">
        <w:rPr>
          <w:rFonts w:eastAsia="Calibri"/>
          <w:b/>
          <w:noProof/>
          <w:sz w:val="28"/>
        </w:rPr>
        <w:t xml:space="preserve"> </w:t>
      </w:r>
    </w:p>
    <w:p w:rsidR="006337D2" w:rsidRDefault="00146E05" w:rsidP="00EC639A">
      <w:pPr>
        <w:spacing w:after="160" w:line="259" w:lineRule="auto"/>
        <w:rPr>
          <w:rFonts w:eastAsia="Calibri"/>
          <w:b/>
          <w:noProof/>
          <w:sz w:val="28"/>
        </w:rPr>
      </w:pPr>
      <w:r>
        <w:rPr>
          <w:rFonts w:eastAsia="Calibri"/>
          <w:b/>
          <w:noProof/>
          <w:sz w:val="28"/>
        </w:rPr>
        <mc:AlternateContent>
          <mc:Choice Requires="wps">
            <w:drawing>
              <wp:anchor distT="0" distB="0" distL="114300" distR="114300" simplePos="0" relativeHeight="251755520" behindDoc="0" locked="0" layoutInCell="1" allowOverlap="1">
                <wp:simplePos x="0" y="0"/>
                <wp:positionH relativeFrom="column">
                  <wp:posOffset>1475117</wp:posOffset>
                </wp:positionH>
                <wp:positionV relativeFrom="paragraph">
                  <wp:posOffset>1920923</wp:posOffset>
                </wp:positionV>
                <wp:extent cx="8626" cy="267419"/>
                <wp:effectExtent l="38100" t="0" r="67945" b="56515"/>
                <wp:wrapNone/>
                <wp:docPr id="49" name="Straight Arrow Connector 49"/>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433049" id="_x0000_t32" coordsize="21600,21600" o:spt="32" o:oned="t" path="m,l21600,21600e" filled="f">
                <v:path arrowok="t" fillok="f" o:connecttype="none"/>
                <o:lock v:ext="edit" shapetype="t"/>
              </v:shapetype>
              <v:shape id="Straight Arrow Connector 49" o:spid="_x0000_s1026" type="#_x0000_t32" style="position:absolute;margin-left:116.15pt;margin-top:151.25pt;width:.7pt;height:21.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" strokecolor="black [3200]" strokeweight=".5pt">
                <v:stroke endarrow="block" joinstyle="miter"/>
              </v:shape>
            </w:pict>
          </mc:Fallback>
        </mc:AlternateContent>
      </w:r>
      <w:r w:rsidR="006337D2">
        <w:rPr>
          <w:rFonts w:eastAsia="Calibri"/>
          <w:b/>
          <w:noProof/>
          <w:sz w:val="28"/>
        </w:rPr>
        <w:drawing>
          <wp:inline distT="0" distB="0" distL="0" distR="0">
            <wp:extent cx="2987749" cy="1970229"/>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 Expenditures with corrections.JPG"/>
                    <pic:cNvPicPr/>
                  </pic:nvPicPr>
                  <pic:blipFill>
                    <a:blip r:embed="rId31">
                      <a:extLst>
                        <a:ext uri="{28A0092B-C50C-407E-A947-70E740481C1C}">
                          <a14:useLocalDpi xmlns:a14="http://schemas.microsoft.com/office/drawing/2010/main" val="0"/>
                        </a:ext>
                      </a:extLst>
                    </a:blip>
                    <a:stretch>
                      <a:fillRect/>
                    </a:stretch>
                  </pic:blipFill>
                  <pic:spPr>
                    <a:xfrm>
                      <a:off x="0" y="0"/>
                      <a:ext cx="3004977" cy="1981590"/>
                    </a:xfrm>
                    <a:prstGeom prst="rect">
                      <a:avLst/>
                    </a:prstGeom>
                  </pic:spPr>
                </pic:pic>
              </a:graphicData>
            </a:graphic>
          </wp:inline>
        </w:drawing>
      </w:r>
    </w:p>
    <w:p w:rsidR="006337D2" w:rsidRDefault="00083E52" w:rsidP="00EC639A">
      <w:pPr>
        <w:spacing w:after="160" w:line="259" w:lineRule="auto"/>
        <w:rPr>
          <w:rFonts w:eastAsia="Calibri"/>
          <w:b/>
          <w:noProof/>
          <w:sz w:val="28"/>
        </w:rPr>
      </w:pPr>
      <w:r>
        <w:rPr>
          <w:rFonts w:eastAsia="Calibri"/>
          <w:b/>
          <w:noProof/>
          <w:sz w:val="28"/>
        </w:rPr>
        <mc:AlternateContent>
          <mc:Choice Requires="wps">
            <w:drawing>
              <wp:anchor distT="0" distB="0" distL="114300" distR="114300" simplePos="0" relativeHeight="251753472" behindDoc="0" locked="0" layoutInCell="1" allowOverlap="1">
                <wp:simplePos x="0" y="0"/>
                <wp:positionH relativeFrom="margin">
                  <wp:posOffset>542260</wp:posOffset>
                </wp:positionH>
                <wp:positionV relativeFrom="paragraph">
                  <wp:posOffset>99459</wp:posOffset>
                </wp:positionV>
                <wp:extent cx="1860698" cy="404037"/>
                <wp:effectExtent l="0" t="0" r="25400" b="15240"/>
                <wp:wrapNone/>
                <wp:docPr id="44" name="Text Box 44"/>
                <wp:cNvGraphicFramePr/>
                <a:graphic xmlns:a="http://schemas.openxmlformats.org/drawingml/2006/main">
                  <a:graphicData uri="http://schemas.microsoft.com/office/word/2010/wordprocessingShape">
                    <wps:wsp>
                      <wps:cNvSpPr txBox="1"/>
                      <wps:spPr>
                        <a:xfrm>
                          <a:off x="0" y="0"/>
                          <a:ext cx="1860698" cy="404037"/>
                        </a:xfrm>
                        <a:prstGeom prst="rect">
                          <a:avLst/>
                        </a:prstGeom>
                        <a:solidFill>
                          <a:schemeClr val="lt1"/>
                        </a:solidFill>
                        <a:ln w="6350">
                          <a:solidFill>
                            <a:prstClr val="black"/>
                          </a:solidFill>
                        </a:ln>
                      </wps:spPr>
                      <wps:txbx>
                        <w:txbxContent>
                          <w:p w:rsidR="001B5E4E" w:rsidRPr="00083E52" w:rsidRDefault="001B5E4E" w:rsidP="00083E52">
                            <w:pPr>
                              <w:jc w:val="center"/>
                              <w:rPr>
                                <w:b/>
                                <w:i/>
                                <w:sz w:val="20"/>
                              </w:rPr>
                            </w:pPr>
                            <w:r w:rsidRPr="00083E52">
                              <w:rPr>
                                <w:b/>
                                <w:i/>
                                <w:sz w:val="20"/>
                              </w:rPr>
                              <w:t xml:space="preserve">(2018 Expenditures were rounded up </w:t>
                            </w:r>
                            <w:r>
                              <w:rPr>
                                <w:b/>
                                <w:i/>
                                <w:sz w:val="20"/>
                              </w:rPr>
                              <w:t>$1</w:t>
                            </w:r>
                            <w:r w:rsidRPr="00083E52">
                              <w:rPr>
                                <w:b/>
                                <w:i/>
                                <w:sz w:val="20"/>
                              </w:rPr>
                              <w:t xml:space="preserve"> in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1" type="#_x0000_t202" style="position:absolute;margin-left:42.7pt;margin-top:7.85pt;width:146.5pt;height:31.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" fillcolor="white [3201]" strokeweight=".5pt">
                <v:textbox>
                  <w:txbxContent>
                    <w:p w:rsidR="001B5E4E" w:rsidRPr="00083E52" w:rsidRDefault="001B5E4E" w:rsidP="00083E52">
                      <w:pPr>
                        <w:jc w:val="center"/>
                        <w:rPr>
                          <w:b/>
                          <w:i/>
                          <w:sz w:val="20"/>
                        </w:rPr>
                      </w:pPr>
                      <w:r w:rsidRPr="00083E52">
                        <w:rPr>
                          <w:b/>
                          <w:i/>
                          <w:sz w:val="20"/>
                        </w:rPr>
                        <w:t xml:space="preserve">(2018 Expenditures were rounded up </w:t>
                      </w:r>
                      <w:r>
                        <w:rPr>
                          <w:b/>
                          <w:i/>
                          <w:sz w:val="20"/>
                        </w:rPr>
                        <w:t>$1</w:t>
                      </w:r>
                      <w:r w:rsidRPr="00083E52">
                        <w:rPr>
                          <w:b/>
                          <w:i/>
                          <w:sz w:val="20"/>
                        </w:rPr>
                        <w:t xml:space="preserve"> in Excel)</w:t>
                      </w:r>
                    </w:p>
                  </w:txbxContent>
                </v:textbox>
                <w10:wrap anchorx="margin"/>
              </v:shape>
            </w:pict>
          </mc:Fallback>
        </mc:AlternateContent>
      </w:r>
    </w:p>
    <w:p w:rsidR="006337D2" w:rsidRDefault="00146E05" w:rsidP="00EC639A">
      <w:pPr>
        <w:spacing w:after="160" w:line="259" w:lineRule="auto"/>
        <w:rPr>
          <w:rFonts w:eastAsia="Calibri"/>
          <w:b/>
          <w:noProof/>
          <w:sz w:val="28"/>
        </w:rPr>
      </w:pPr>
      <w:r>
        <w:rPr>
          <w:rFonts w:eastAsia="Calibri"/>
          <w:b/>
          <w:noProof/>
          <w:sz w:val="28"/>
        </w:rPr>
        <mc:AlternateContent>
          <mc:Choice Requires="wps">
            <w:drawing>
              <wp:anchor distT="0" distB="0" distL="114300" distR="114300" simplePos="0" relativeHeight="251756544" behindDoc="0" locked="0" layoutInCell="1" allowOverlap="1">
                <wp:simplePos x="0" y="0"/>
                <wp:positionH relativeFrom="column">
                  <wp:posOffset>1483372</wp:posOffset>
                </wp:positionH>
                <wp:positionV relativeFrom="paragraph">
                  <wp:posOffset>261596</wp:posOffset>
                </wp:positionV>
                <wp:extent cx="0" cy="655608"/>
                <wp:effectExtent l="76200" t="38100" r="57150" b="11430"/>
                <wp:wrapNone/>
                <wp:docPr id="58" name="Straight Arrow Connector 58"/>
                <wp:cNvGraphicFramePr/>
                <a:graphic xmlns:a="http://schemas.openxmlformats.org/drawingml/2006/main">
                  <a:graphicData uri="http://schemas.microsoft.com/office/word/2010/wordprocessingShape">
                    <wps:wsp>
                      <wps:cNvCnPr/>
                      <wps:spPr>
                        <a:xfrm flipV="1">
                          <a:off x="0" y="0"/>
                          <a:ext cx="0" cy="655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1D6FB" id="Straight Arrow Connector 58" o:spid="_x0000_s1026" type="#_x0000_t32" style="position:absolute;margin-left:116.8pt;margin-top:20.6pt;width:0;height:51.6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" strokecolor="black [3200]" strokeweight=".5pt">
                <v:stroke endarrow="block" joinstyle="miter"/>
              </v:shape>
            </w:pict>
          </mc:Fallback>
        </mc:AlternateContent>
      </w: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r>
        <w:rPr>
          <w:rFonts w:eastAsia="Calibri"/>
          <w:b/>
          <w:noProof/>
          <w:sz w:val="28"/>
        </w:rPr>
        <w:drawing>
          <wp:anchor distT="0" distB="0" distL="114300" distR="114300" simplePos="0" relativeHeight="251752448" behindDoc="1" locked="0" layoutInCell="1" allowOverlap="1">
            <wp:simplePos x="0" y="0"/>
            <wp:positionH relativeFrom="margin">
              <wp:align>right</wp:align>
            </wp:positionH>
            <wp:positionV relativeFrom="paragraph">
              <wp:posOffset>12331</wp:posOffset>
            </wp:positionV>
            <wp:extent cx="5401340" cy="415918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40" cy="4159186"/>
                    </a:xfrm>
                    <a:prstGeom prst="rect">
                      <a:avLst/>
                    </a:prstGeom>
                    <a:noFill/>
                  </pic:spPr>
                </pic:pic>
              </a:graphicData>
            </a:graphic>
          </wp:anchor>
        </w:drawing>
      </w: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6337D2" w:rsidRDefault="006337D2" w:rsidP="00EC639A">
      <w:pPr>
        <w:spacing w:after="160" w:line="259" w:lineRule="auto"/>
        <w:rPr>
          <w:rFonts w:eastAsia="Calibri"/>
          <w:b/>
          <w:noProof/>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rsidP="00A7666A">
      <w:pPr>
        <w:tabs>
          <w:tab w:val="left" w:pos="360"/>
          <w:tab w:val="left" w:pos="720"/>
          <w:tab w:val="left" w:pos="1080"/>
          <w:tab w:val="left" w:pos="1440"/>
          <w:tab w:val="left" w:pos="7830"/>
        </w:tabs>
        <w:rPr>
          <w:rFonts w:eastAsia="Calibri"/>
          <w:b/>
          <w:sz w:val="28"/>
        </w:rPr>
      </w:pPr>
    </w:p>
    <w:p w:rsidR="009E10B2" w:rsidRDefault="009E10B2">
      <w:pPr>
        <w:rPr>
          <w:rFonts w:eastAsia="Calibri"/>
          <w:b/>
          <w:sz w:val="28"/>
        </w:rPr>
      </w:pPr>
      <w:r>
        <w:rPr>
          <w:rFonts w:eastAsia="Calibri"/>
          <w:b/>
          <w:sz w:val="28"/>
        </w:rPr>
        <w:br w:type="page"/>
      </w:r>
    </w:p>
    <w:p w:rsidR="00A7666A" w:rsidRPr="00815678" w:rsidRDefault="00A7666A" w:rsidP="00A7666A">
      <w:pPr>
        <w:tabs>
          <w:tab w:val="left" w:pos="360"/>
          <w:tab w:val="left" w:pos="720"/>
          <w:tab w:val="left" w:pos="1080"/>
          <w:tab w:val="left" w:pos="1440"/>
          <w:tab w:val="left" w:pos="7830"/>
        </w:tabs>
        <w:rPr>
          <w:rFonts w:asciiTheme="minorHAnsi" w:eastAsia="Calibri" w:hAnsiTheme="minorHAnsi" w:cstheme="minorHAnsi"/>
          <w:b/>
          <w:szCs w:val="24"/>
        </w:rPr>
      </w:pPr>
      <w:r w:rsidRPr="00815678">
        <w:rPr>
          <w:rFonts w:eastAsia="Calibri"/>
          <w:b/>
          <w:szCs w:val="24"/>
        </w:rPr>
        <w:tab/>
      </w:r>
      <w:r w:rsidRPr="00815678">
        <w:rPr>
          <w:rFonts w:eastAsia="Calibri"/>
          <w:b/>
          <w:szCs w:val="24"/>
        </w:rPr>
        <w:tab/>
        <w:t>c.</w:t>
      </w:r>
      <w:r w:rsidRPr="00815678">
        <w:rPr>
          <w:rFonts w:eastAsia="Calibri"/>
          <w:b/>
          <w:szCs w:val="24"/>
        </w:rPr>
        <w:tab/>
        <w:t>911 Communications Center Operation Budget Fee Distribution</w:t>
      </w:r>
    </w:p>
    <w:p w:rsidR="00CD42F7" w:rsidRDefault="00CD42F7" w:rsidP="00EC639A">
      <w:pPr>
        <w:tabs>
          <w:tab w:val="left" w:pos="7830"/>
        </w:tabs>
        <w:jc w:val="center"/>
        <w:rPr>
          <w:rFonts w:asciiTheme="minorHAnsi" w:eastAsia="Calibri" w:hAnsiTheme="minorHAnsi" w:cstheme="minorHAnsi"/>
          <w:b/>
          <w:sz w:val="16"/>
          <w:szCs w:val="16"/>
        </w:rPr>
      </w:pPr>
    </w:p>
    <w:p w:rsidR="0002188B" w:rsidRDefault="0002188B" w:rsidP="00EC639A">
      <w:pPr>
        <w:tabs>
          <w:tab w:val="left" w:pos="7830"/>
        </w:tabs>
        <w:jc w:val="center"/>
        <w:rPr>
          <w:rFonts w:asciiTheme="minorHAnsi" w:eastAsia="Calibri" w:hAnsiTheme="minorHAnsi" w:cstheme="minorHAnsi"/>
          <w:b/>
          <w:sz w:val="16"/>
          <w:szCs w:val="16"/>
        </w:rPr>
      </w:pPr>
    </w:p>
    <w:p w:rsidR="0002188B" w:rsidRPr="00EC639A" w:rsidRDefault="0002188B" w:rsidP="00EC639A">
      <w:pPr>
        <w:tabs>
          <w:tab w:val="left" w:pos="7830"/>
        </w:tabs>
        <w:jc w:val="center"/>
        <w:rPr>
          <w:rFonts w:asciiTheme="minorHAnsi" w:eastAsia="Calibri" w:hAnsiTheme="minorHAnsi" w:cstheme="minorHAnsi"/>
          <w:b/>
          <w:sz w:val="16"/>
          <w:szCs w:val="16"/>
        </w:rPr>
      </w:pPr>
    </w:p>
    <w:p w:rsidR="00EC639A" w:rsidRPr="00EC639A" w:rsidRDefault="0002188B" w:rsidP="00EC639A">
      <w:pPr>
        <w:spacing w:after="160" w:line="259" w:lineRule="auto"/>
        <w:jc w:val="center"/>
        <w:rPr>
          <w:rFonts w:asciiTheme="minorHAnsi" w:hAnsiTheme="minorHAnsi" w:cstheme="minorBidi"/>
          <w:sz w:val="22"/>
          <w:szCs w:val="22"/>
        </w:rPr>
      </w:pPr>
      <w:r>
        <w:rPr>
          <w:noProof/>
        </w:rPr>
        <w:drawing>
          <wp:inline distT="0" distB="0" distL="0" distR="0">
            <wp:extent cx="5533936" cy="7381875"/>
            <wp:effectExtent l="0" t="0" r="0" b="0"/>
            <wp:docPr id="66" name="Picture 66" descr="C:\Users\JNKangas\AppData\Local\Microsoft\Windows\INetCache\Content.Word\Total Operation Budget Flow Chart Correction to 3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Kangas\AppData\Local\Microsoft\Windows\INetCache\Content.Word\Total Operation Budget Flow Chart Correction to 3 Year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7551" cy="7400037"/>
                    </a:xfrm>
                    <a:prstGeom prst="rect">
                      <a:avLst/>
                    </a:prstGeom>
                    <a:noFill/>
                    <a:ln>
                      <a:noFill/>
                    </a:ln>
                  </pic:spPr>
                </pic:pic>
              </a:graphicData>
            </a:graphic>
          </wp:inline>
        </w:drawing>
      </w:r>
    </w:p>
    <w:p w:rsidR="0002188B" w:rsidRDefault="0002188B">
      <w:pPr>
        <w:rPr>
          <w:b/>
          <w:noProof/>
          <w:szCs w:val="24"/>
        </w:rPr>
      </w:pPr>
      <w:r>
        <w:rPr>
          <w:b/>
          <w:noProof/>
          <w:szCs w:val="24"/>
        </w:rPr>
        <w:br w:type="page"/>
      </w:r>
    </w:p>
    <w:p w:rsidR="00815678" w:rsidRDefault="00EC639A" w:rsidP="00373EF1">
      <w:pPr>
        <w:tabs>
          <w:tab w:val="left" w:pos="360"/>
          <w:tab w:val="left" w:pos="720"/>
          <w:tab w:val="left" w:pos="1080"/>
        </w:tabs>
        <w:rPr>
          <w:b/>
          <w:noProof/>
          <w:szCs w:val="24"/>
        </w:rPr>
      </w:pPr>
      <w:r w:rsidRPr="00815678">
        <w:rPr>
          <w:b/>
          <w:noProof/>
          <w:szCs w:val="24"/>
        </w:rPr>
        <mc:AlternateContent>
          <mc:Choice Requires="wps">
            <w:drawing>
              <wp:anchor distT="0" distB="0" distL="114300" distR="114300" simplePos="0" relativeHeight="251709440" behindDoc="0" locked="0" layoutInCell="1" allowOverlap="1" wp14:anchorId="5AB2AC88" wp14:editId="1391C722">
                <wp:simplePos x="0" y="0"/>
                <wp:positionH relativeFrom="column">
                  <wp:posOffset>504825</wp:posOffset>
                </wp:positionH>
                <wp:positionV relativeFrom="paragraph">
                  <wp:posOffset>7562850</wp:posOffset>
                </wp:positionV>
                <wp:extent cx="4924425" cy="5334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4924425" cy="533400"/>
                        </a:xfrm>
                        <a:prstGeom prst="rect">
                          <a:avLst/>
                        </a:prstGeom>
                        <a:solidFill>
                          <a:srgbClr val="70AD47"/>
                        </a:solidFill>
                        <a:ln>
                          <a:noFill/>
                        </a:ln>
                        <a:effectLst/>
                      </wps:spPr>
                      <wps:txbx>
                        <w:txbxContent>
                          <w:p w:rsidR="001B5E4E" w:rsidRPr="00CD42F7" w:rsidRDefault="001B5E4E" w:rsidP="00EC639A">
                            <w:pPr>
                              <w:rPr>
                                <w:color w:val="FFFFFF" w:themeColor="background1"/>
                                <w:sz w:val="26"/>
                                <w:szCs w:val="26"/>
                              </w:rPr>
                            </w:pPr>
                            <w:r w:rsidRPr="00CD42F7">
                              <w:rPr>
                                <w:color w:val="FFFFFF" w:themeColor="background1"/>
                                <w:sz w:val="26"/>
                                <w:szCs w:val="26"/>
                              </w:rPr>
                              <w:t>User Fees only pay towards the 911 Communications Center budget. At this time, only Lewis County supports the infrastructure expense.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AC88" id="Text Box 33" o:spid="_x0000_s1032" type="#_x0000_t202" style="position:absolute;margin-left:39.75pt;margin-top:595.5pt;width:387.75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" fillcolor="#70ad47" stroked="f">
                <v:textbox>
                  <w:txbxContent>
                    <w:p w:rsidR="001B5E4E" w:rsidRPr="00CD42F7" w:rsidRDefault="001B5E4E" w:rsidP="00EC639A">
                      <w:pPr>
                        <w:rPr>
                          <w:color w:val="FFFFFF" w:themeColor="background1"/>
                          <w:sz w:val="26"/>
                          <w:szCs w:val="26"/>
                        </w:rPr>
                      </w:pPr>
                      <w:r w:rsidRPr="00CD42F7">
                        <w:rPr>
                          <w:color w:val="FFFFFF" w:themeColor="background1"/>
                          <w:sz w:val="26"/>
                          <w:szCs w:val="26"/>
                        </w:rPr>
                        <w:t>User Fees only pay towards the 911 Communications Center budget. At this time, only Lewis County supports the infrastructure expense.</w:t>
                      </w:r>
                    </w:p>
                  </w:txbxContent>
                </v:textbox>
              </v:shape>
            </w:pict>
          </mc:Fallback>
        </mc:AlternateContent>
      </w:r>
      <w:r w:rsidR="00F74BEF">
        <w:rPr>
          <w:b/>
          <w:noProof/>
          <w:szCs w:val="24"/>
        </w:rPr>
        <w:tab/>
      </w:r>
      <w:r w:rsidR="00F74BEF">
        <w:rPr>
          <w:b/>
          <w:noProof/>
          <w:szCs w:val="24"/>
        </w:rPr>
        <w:tab/>
      </w:r>
      <w:r w:rsidR="00373EF1">
        <w:rPr>
          <w:b/>
          <w:noProof/>
          <w:szCs w:val="24"/>
        </w:rPr>
        <w:t>d.</w:t>
      </w:r>
      <w:r w:rsidR="00373EF1">
        <w:rPr>
          <w:b/>
          <w:noProof/>
          <w:szCs w:val="24"/>
        </w:rPr>
        <w:tab/>
      </w:r>
      <w:r w:rsidR="00815678" w:rsidRPr="00815678">
        <w:rPr>
          <w:b/>
          <w:noProof/>
          <w:szCs w:val="24"/>
        </w:rPr>
        <w:t>2018 User Fees</w:t>
      </w:r>
    </w:p>
    <w:p w:rsidR="00815678" w:rsidRPr="00815678" w:rsidRDefault="00815678" w:rsidP="00EC639A">
      <w:pPr>
        <w:ind w:left="90"/>
        <w:jc w:val="center"/>
        <w:rPr>
          <w:b/>
          <w:noProof/>
          <w:szCs w:val="24"/>
        </w:rPr>
      </w:pPr>
    </w:p>
    <w:p w:rsidR="00815678" w:rsidRDefault="00815678" w:rsidP="00EC639A">
      <w:pPr>
        <w:ind w:left="90"/>
        <w:jc w:val="center"/>
        <w:rPr>
          <w:rFonts w:asciiTheme="minorHAnsi" w:hAnsiTheme="minorHAnsi" w:cstheme="minorBidi"/>
          <w:noProof/>
          <w:sz w:val="22"/>
          <w:szCs w:val="22"/>
        </w:rPr>
      </w:pPr>
      <w:r>
        <w:rPr>
          <w:noProof/>
        </w:rPr>
        <w:drawing>
          <wp:inline distT="0" distB="0" distL="0" distR="0">
            <wp:extent cx="5162077" cy="7058025"/>
            <wp:effectExtent l="0" t="0" r="635" b="0"/>
            <wp:docPr id="69" name="Picture 69" descr="C:\Users\JNKangas\AppData\Local\Microsoft\Windows\INetCache\Content.Word\2018 User Fees without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Kangas\AppData\Local\Microsoft\Windows\INetCache\Content.Word\2018 User Fees without head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5983" cy="7063366"/>
                    </a:xfrm>
                    <a:prstGeom prst="rect">
                      <a:avLst/>
                    </a:prstGeom>
                    <a:noFill/>
                    <a:ln>
                      <a:noFill/>
                    </a:ln>
                  </pic:spPr>
                </pic:pic>
              </a:graphicData>
            </a:graphic>
          </wp:inline>
        </w:drawing>
      </w:r>
    </w:p>
    <w:p w:rsidR="00EC639A" w:rsidRPr="00EC639A" w:rsidRDefault="00EC639A" w:rsidP="00EC639A">
      <w:pPr>
        <w:ind w:left="90"/>
        <w:jc w:val="center"/>
        <w:rPr>
          <w:rFonts w:eastAsia="Calibri"/>
          <w:b/>
          <w:sz w:val="48"/>
          <w:szCs w:val="48"/>
        </w:rPr>
      </w:pPr>
      <w:r w:rsidRPr="00EC639A">
        <w:rPr>
          <w:rFonts w:eastAsia="Calibri"/>
          <w:b/>
          <w:sz w:val="48"/>
          <w:szCs w:val="48"/>
        </w:rPr>
        <w:br w:type="page"/>
      </w:r>
    </w:p>
    <w:p w:rsidR="009E10B2" w:rsidRDefault="00A649D5" w:rsidP="00247CDE">
      <w:pPr>
        <w:tabs>
          <w:tab w:val="left" w:pos="450"/>
        </w:tabs>
        <w:ind w:left="446" w:hanging="446"/>
        <w:rPr>
          <w:b/>
          <w:sz w:val="28"/>
          <w:szCs w:val="28"/>
        </w:rPr>
      </w:pPr>
      <w:r>
        <w:rPr>
          <w:b/>
          <w:noProof/>
          <w:sz w:val="28"/>
          <w:szCs w:val="28"/>
        </w:rPr>
        <mc:AlternateContent>
          <mc:Choice Requires="wps">
            <w:drawing>
              <wp:anchor distT="0" distB="0" distL="114300" distR="114300" simplePos="0" relativeHeight="251772928" behindDoc="1" locked="0" layoutInCell="1" allowOverlap="1">
                <wp:simplePos x="0" y="0"/>
                <wp:positionH relativeFrom="column">
                  <wp:posOffset>-47625</wp:posOffset>
                </wp:positionH>
                <wp:positionV relativeFrom="paragraph">
                  <wp:posOffset>85725</wp:posOffset>
                </wp:positionV>
                <wp:extent cx="5991225" cy="4667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59912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8F316" id="Rectangle 75" o:spid="_x0000_s1026" style="position:absolute;margin-left:-3.75pt;margin-top:6.75pt;width:471.75pt;height:36.7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" fillcolor="#5b9bd5 [3204]" strokecolor="#1f4d78 [1604]" strokeweight="1pt"/>
            </w:pict>
          </mc:Fallback>
        </mc:AlternateContent>
      </w:r>
    </w:p>
    <w:p w:rsidR="00247CDE" w:rsidRPr="00A649D5" w:rsidRDefault="00755CE5" w:rsidP="00247CDE">
      <w:pPr>
        <w:tabs>
          <w:tab w:val="left" w:pos="450"/>
        </w:tabs>
        <w:ind w:left="446" w:hanging="446"/>
        <w:rPr>
          <w:rStyle w:val="IntenseReference"/>
          <w:color w:val="FFFFFF" w:themeColor="background1"/>
        </w:rPr>
      </w:pPr>
      <w:r>
        <w:rPr>
          <w:rStyle w:val="IntenseReference"/>
          <w:color w:val="FFFFFF" w:themeColor="background1"/>
        </w:rPr>
        <w:t xml:space="preserve">  </w:t>
      </w:r>
      <w:r w:rsidR="00247CDE" w:rsidRPr="00A649D5">
        <w:rPr>
          <w:rStyle w:val="IntenseReference"/>
          <w:color w:val="FFFFFF" w:themeColor="background1"/>
        </w:rPr>
        <w:t>VI.</w:t>
      </w:r>
      <w:r>
        <w:rPr>
          <w:rStyle w:val="IntenseReference"/>
          <w:color w:val="FFFFFF" w:themeColor="background1"/>
        </w:rPr>
        <w:tab/>
      </w:r>
      <w:r w:rsidR="00247CDE" w:rsidRPr="00A649D5">
        <w:rPr>
          <w:rStyle w:val="IntenseReference"/>
          <w:color w:val="FFFFFF" w:themeColor="background1"/>
        </w:rPr>
        <w:tab/>
        <w:t>Services</w:t>
      </w:r>
    </w:p>
    <w:p w:rsidR="00247CDE" w:rsidRDefault="00247CDE" w:rsidP="00247CDE">
      <w:pPr>
        <w:tabs>
          <w:tab w:val="left" w:pos="450"/>
        </w:tabs>
        <w:ind w:left="446" w:hanging="446"/>
        <w:rPr>
          <w:szCs w:val="24"/>
        </w:rPr>
      </w:pPr>
    </w:p>
    <w:p w:rsidR="009E10B2" w:rsidRDefault="009E10B2" w:rsidP="00247CDE">
      <w:pPr>
        <w:tabs>
          <w:tab w:val="left" w:pos="450"/>
        </w:tabs>
        <w:ind w:left="446" w:hanging="446"/>
        <w:rPr>
          <w:szCs w:val="24"/>
        </w:rPr>
      </w:pPr>
    </w:p>
    <w:p w:rsidR="00774884" w:rsidRPr="00755CE5" w:rsidRDefault="00A7666A" w:rsidP="00A7666A">
      <w:pPr>
        <w:tabs>
          <w:tab w:val="left" w:pos="360"/>
          <w:tab w:val="left" w:pos="720"/>
        </w:tabs>
        <w:ind w:left="1080" w:hanging="1080"/>
        <w:rPr>
          <w:rStyle w:val="IntenseReference"/>
        </w:rPr>
      </w:pPr>
      <w:r>
        <w:rPr>
          <w:rFonts w:cstheme="minorBidi"/>
          <w:b/>
          <w:szCs w:val="24"/>
        </w:rPr>
        <w:tab/>
      </w:r>
      <w:r w:rsidRPr="00755CE5">
        <w:rPr>
          <w:rStyle w:val="IntenseReference"/>
          <w:color w:val="auto"/>
        </w:rPr>
        <w:t>A.</w:t>
      </w:r>
      <w:r w:rsidRPr="00755CE5">
        <w:rPr>
          <w:rStyle w:val="IntenseReference"/>
          <w:color w:val="auto"/>
        </w:rPr>
        <w:tab/>
      </w:r>
      <w:r w:rsidR="00774884" w:rsidRPr="00755CE5">
        <w:rPr>
          <w:rStyle w:val="IntenseReference"/>
          <w:color w:val="auto"/>
        </w:rPr>
        <w:t>Radio Services Division</w:t>
      </w:r>
      <w:r w:rsidRPr="00755CE5">
        <w:rPr>
          <w:rStyle w:val="IntenseReference"/>
          <w:color w:val="auto"/>
        </w:rPr>
        <w:t xml:space="preserve"> Services</w:t>
      </w:r>
    </w:p>
    <w:p w:rsidR="00774884" w:rsidRDefault="00774884" w:rsidP="00774884">
      <w:pPr>
        <w:ind w:left="1080" w:hanging="1080"/>
        <w:rPr>
          <w:rFonts w:cstheme="minorBidi"/>
          <w:szCs w:val="24"/>
        </w:rPr>
      </w:pPr>
    </w:p>
    <w:p w:rsidR="00774884" w:rsidRDefault="00774884" w:rsidP="00774884">
      <w:pPr>
        <w:ind w:left="360"/>
        <w:rPr>
          <w:rFonts w:cstheme="minorBidi"/>
          <w:szCs w:val="24"/>
        </w:rPr>
      </w:pPr>
      <w:r>
        <w:rPr>
          <w:rFonts w:cstheme="minorBidi"/>
          <w:szCs w:val="24"/>
        </w:rPr>
        <w:t xml:space="preserve">Radio Service staff maintain and service a network of 22 communications sites throughout the county that provide first responder radio coverage.  </w:t>
      </w:r>
    </w:p>
    <w:p w:rsidR="00774884" w:rsidRDefault="00774884" w:rsidP="00774884">
      <w:pPr>
        <w:ind w:left="360"/>
        <w:rPr>
          <w:rFonts w:cstheme="minorBidi"/>
          <w:szCs w:val="24"/>
        </w:rPr>
      </w:pPr>
    </w:p>
    <w:p w:rsidR="00774884" w:rsidRDefault="00774884" w:rsidP="00774884">
      <w:pPr>
        <w:ind w:left="360"/>
        <w:rPr>
          <w:rFonts w:cstheme="minorBidi"/>
          <w:szCs w:val="24"/>
        </w:rPr>
      </w:pPr>
      <w:r>
        <w:rPr>
          <w:rFonts w:cstheme="minorBidi"/>
          <w:szCs w:val="24"/>
        </w:rPr>
        <w:t xml:space="preserve">Additionally, they provide local trouble-shooting services (and limited technical assistance) to outside vendors to assist in identifying and making emergency repairs when equipment fails in the Communications Center.   </w:t>
      </w:r>
    </w:p>
    <w:p w:rsidR="00774884" w:rsidRDefault="00774884" w:rsidP="00774884">
      <w:pPr>
        <w:ind w:left="360"/>
        <w:rPr>
          <w:rFonts w:cstheme="minorBidi"/>
          <w:szCs w:val="24"/>
        </w:rPr>
      </w:pPr>
    </w:p>
    <w:p w:rsidR="00774884" w:rsidRDefault="00774884" w:rsidP="00774884">
      <w:pPr>
        <w:ind w:left="360"/>
        <w:rPr>
          <w:rFonts w:cstheme="minorBidi"/>
          <w:szCs w:val="24"/>
        </w:rPr>
      </w:pPr>
      <w:r>
        <w:rPr>
          <w:rFonts w:cstheme="minorBidi"/>
          <w:szCs w:val="24"/>
        </w:rPr>
        <w:t xml:space="preserve">In 2018, they </w:t>
      </w:r>
      <w:r>
        <w:rPr>
          <w:szCs w:val="24"/>
        </w:rPr>
        <w:t>c</w:t>
      </w:r>
      <w:r w:rsidRPr="00E568C2">
        <w:rPr>
          <w:szCs w:val="24"/>
        </w:rPr>
        <w:t>ontinued maintenance of mobile, portable and fixed base radio equipment for the county and agencies supported by contract</w:t>
      </w:r>
      <w:r>
        <w:rPr>
          <w:rFonts w:cstheme="minorBidi"/>
          <w:szCs w:val="24"/>
        </w:rPr>
        <w:t xml:space="preserve">.  </w:t>
      </w:r>
    </w:p>
    <w:p w:rsidR="00774884" w:rsidRDefault="00774884" w:rsidP="00774884">
      <w:pPr>
        <w:ind w:left="360"/>
        <w:rPr>
          <w:rFonts w:cstheme="minorBidi"/>
          <w:szCs w:val="24"/>
        </w:rPr>
      </w:pPr>
    </w:p>
    <w:p w:rsidR="00774884" w:rsidRDefault="00774884" w:rsidP="00774884">
      <w:pPr>
        <w:ind w:left="360"/>
        <w:rPr>
          <w:rFonts w:cstheme="minorBidi"/>
          <w:szCs w:val="24"/>
        </w:rPr>
      </w:pPr>
      <w:r>
        <w:rPr>
          <w:rFonts w:cstheme="minorBidi"/>
          <w:szCs w:val="24"/>
        </w:rPr>
        <w:t>The Radio Services Administrator manages the Homeland Security equipment grants.  This includes researching models, purchasing equipment, preparing/maintaining records, and includes installation of anything pertaining to the backbone communications system.  (Contract records are maintained by the 911 Communications Center Office.)</w:t>
      </w:r>
    </w:p>
    <w:p w:rsidR="00774884" w:rsidRDefault="00774884" w:rsidP="00774884">
      <w:pPr>
        <w:ind w:left="360"/>
        <w:rPr>
          <w:rFonts w:cstheme="minorBidi"/>
          <w:szCs w:val="24"/>
        </w:rPr>
      </w:pPr>
    </w:p>
    <w:p w:rsidR="00774884" w:rsidRDefault="00774884" w:rsidP="00774884">
      <w:pPr>
        <w:ind w:left="360"/>
        <w:rPr>
          <w:rFonts w:cstheme="minorBidi"/>
          <w:szCs w:val="24"/>
        </w:rPr>
      </w:pPr>
      <w:r>
        <w:rPr>
          <w:rFonts w:cstheme="minorBidi"/>
          <w:szCs w:val="24"/>
        </w:rPr>
        <w:t>Radio Service staff also provide technical assistance for the ham radio program (ARES, RACES and HEC).</w:t>
      </w:r>
    </w:p>
    <w:p w:rsidR="00774884" w:rsidRDefault="00774884" w:rsidP="00774884">
      <w:pPr>
        <w:ind w:left="360"/>
        <w:rPr>
          <w:rFonts w:cstheme="minorBidi"/>
          <w:szCs w:val="24"/>
        </w:rPr>
      </w:pPr>
    </w:p>
    <w:p w:rsidR="00774884" w:rsidRDefault="00774884" w:rsidP="00774884">
      <w:pPr>
        <w:ind w:left="360"/>
        <w:rPr>
          <w:rFonts w:cstheme="minorBidi"/>
          <w:szCs w:val="24"/>
        </w:rPr>
      </w:pPr>
      <w:r>
        <w:rPr>
          <w:rFonts w:cstheme="minorBidi"/>
          <w:szCs w:val="24"/>
        </w:rPr>
        <w:t xml:space="preserve">Staff continues to use a RICI remote access (grant funded project - $22,000) to trouble shoot and make adjustments to remote site equipment. The program has already saved over $40,000 in travel and overtime that would have been necessary without the new program.  It has now been expanded to include IP backhaul for selected radio circuits. </w:t>
      </w:r>
    </w:p>
    <w:p w:rsidR="00774884" w:rsidRDefault="00774884" w:rsidP="00774884">
      <w:pPr>
        <w:rPr>
          <w:b/>
          <w:szCs w:val="24"/>
        </w:rPr>
      </w:pPr>
    </w:p>
    <w:p w:rsidR="009E10B2" w:rsidRPr="00755CE5" w:rsidRDefault="009E10B2" w:rsidP="00774884">
      <w:pPr>
        <w:rPr>
          <w:rStyle w:val="IntenseReference"/>
        </w:rPr>
      </w:pPr>
    </w:p>
    <w:p w:rsidR="00774884" w:rsidRPr="00755CE5" w:rsidRDefault="00A7666A" w:rsidP="00A7666A">
      <w:pPr>
        <w:tabs>
          <w:tab w:val="left" w:pos="360"/>
          <w:tab w:val="left" w:pos="720"/>
          <w:tab w:val="left" w:pos="1080"/>
        </w:tabs>
        <w:rPr>
          <w:rStyle w:val="IntenseReference"/>
          <w:color w:val="auto"/>
        </w:rPr>
      </w:pPr>
      <w:r w:rsidRPr="00755CE5">
        <w:rPr>
          <w:rStyle w:val="IntenseReference"/>
          <w:color w:val="auto"/>
        </w:rPr>
        <w:tab/>
        <w:t>B.</w:t>
      </w:r>
      <w:r w:rsidRPr="00755CE5">
        <w:rPr>
          <w:rStyle w:val="IntenseReference"/>
          <w:color w:val="auto"/>
        </w:rPr>
        <w:tab/>
        <w:t>911 Communications Center Division Services</w:t>
      </w:r>
      <w:r w:rsidR="00774884" w:rsidRPr="00755CE5">
        <w:rPr>
          <w:rStyle w:val="IntenseReference"/>
          <w:color w:val="auto"/>
        </w:rPr>
        <w:t xml:space="preserve"> </w:t>
      </w:r>
    </w:p>
    <w:p w:rsidR="00774884" w:rsidRPr="005963B8" w:rsidRDefault="00774884" w:rsidP="00774884">
      <w:pPr>
        <w:rPr>
          <w:b/>
          <w:szCs w:val="24"/>
        </w:rPr>
      </w:pPr>
    </w:p>
    <w:p w:rsidR="005963B8" w:rsidRDefault="005963B8" w:rsidP="005963B8">
      <w:pPr>
        <w:tabs>
          <w:tab w:val="left" w:pos="1080"/>
        </w:tabs>
        <w:ind w:left="720"/>
        <w:rPr>
          <w:b/>
          <w:szCs w:val="32"/>
        </w:rPr>
      </w:pPr>
      <w:r>
        <w:rPr>
          <w:b/>
          <w:szCs w:val="32"/>
        </w:rPr>
        <w:t>1.</w:t>
      </w:r>
      <w:r>
        <w:rPr>
          <w:b/>
          <w:szCs w:val="32"/>
        </w:rPr>
        <w:tab/>
      </w:r>
      <w:r w:rsidR="00002193">
        <w:rPr>
          <w:b/>
          <w:szCs w:val="32"/>
        </w:rPr>
        <w:t xml:space="preserve">2018 </w:t>
      </w:r>
      <w:r w:rsidRPr="005963B8">
        <w:rPr>
          <w:b/>
          <w:szCs w:val="32"/>
        </w:rPr>
        <w:t>911 Communications Center</w:t>
      </w:r>
      <w:r w:rsidR="00002193">
        <w:rPr>
          <w:b/>
          <w:szCs w:val="32"/>
        </w:rPr>
        <w:t xml:space="preserve"> Services Provided</w:t>
      </w:r>
    </w:p>
    <w:p w:rsidR="005963B8" w:rsidRPr="005963B8" w:rsidRDefault="005963B8" w:rsidP="005963B8">
      <w:pPr>
        <w:tabs>
          <w:tab w:val="left" w:pos="1080"/>
        </w:tabs>
        <w:ind w:left="720"/>
        <w:rPr>
          <w:b/>
          <w:szCs w:val="32"/>
        </w:rPr>
      </w:pPr>
    </w:p>
    <w:p w:rsidR="00002193" w:rsidRDefault="005963B8" w:rsidP="005963B8">
      <w:pPr>
        <w:ind w:left="720"/>
        <w:contextualSpacing/>
        <w:rPr>
          <w:rFonts w:cstheme="minorBidi"/>
          <w:szCs w:val="22"/>
        </w:rPr>
      </w:pPr>
      <w:r w:rsidRPr="00891182">
        <w:rPr>
          <w:rFonts w:cstheme="minorBidi"/>
          <w:szCs w:val="22"/>
        </w:rPr>
        <w:t>The 911 Communications Center performs communications services</w:t>
      </w:r>
      <w:r>
        <w:rPr>
          <w:rFonts w:cstheme="minorBidi"/>
          <w:szCs w:val="22"/>
        </w:rPr>
        <w:t xml:space="preserve"> for </w:t>
      </w:r>
      <w:r w:rsidR="00002193">
        <w:rPr>
          <w:rFonts w:cstheme="minorBidi"/>
          <w:szCs w:val="22"/>
        </w:rPr>
        <w:t xml:space="preserve">all </w:t>
      </w:r>
      <w:r>
        <w:rPr>
          <w:rFonts w:cstheme="minorBidi"/>
          <w:szCs w:val="22"/>
        </w:rPr>
        <w:t>Lewis County</w:t>
      </w:r>
      <w:r w:rsidR="00002193">
        <w:rPr>
          <w:rFonts w:cstheme="minorBidi"/>
          <w:szCs w:val="22"/>
        </w:rPr>
        <w:t xml:space="preserve"> response groups</w:t>
      </w:r>
      <w:r>
        <w:rPr>
          <w:rFonts w:cstheme="minorBidi"/>
          <w:szCs w:val="22"/>
        </w:rPr>
        <w:t xml:space="preserve">. </w:t>
      </w:r>
      <w:r w:rsidR="00002193">
        <w:rPr>
          <w:rFonts w:cstheme="minorBidi"/>
          <w:szCs w:val="22"/>
        </w:rPr>
        <w:t xml:space="preserve"> </w:t>
      </w:r>
    </w:p>
    <w:p w:rsidR="00002193" w:rsidRDefault="00002193" w:rsidP="005963B8">
      <w:pPr>
        <w:ind w:left="720"/>
        <w:contextualSpacing/>
        <w:rPr>
          <w:rFonts w:cstheme="minorBidi"/>
          <w:szCs w:val="22"/>
        </w:rPr>
      </w:pPr>
    </w:p>
    <w:p w:rsidR="00002193" w:rsidRDefault="00002193" w:rsidP="00002193">
      <w:pPr>
        <w:ind w:left="1080"/>
        <w:contextualSpacing/>
        <w:rPr>
          <w:rFonts w:cstheme="minorBidi"/>
          <w:szCs w:val="22"/>
        </w:rPr>
      </w:pPr>
      <w:r w:rsidRPr="00002193">
        <w:rPr>
          <w:rFonts w:cstheme="minorBidi"/>
          <w:b/>
          <w:szCs w:val="22"/>
        </w:rPr>
        <w:t>a.</w:t>
      </w:r>
      <w:r>
        <w:rPr>
          <w:rFonts w:cstheme="minorBidi"/>
          <w:szCs w:val="22"/>
        </w:rPr>
        <w:tab/>
      </w:r>
      <w:r w:rsidRPr="00002193">
        <w:rPr>
          <w:rFonts w:cstheme="minorBidi"/>
          <w:b/>
          <w:szCs w:val="22"/>
        </w:rPr>
        <w:t>Total 2018 Calls/Dispatch Services</w:t>
      </w:r>
    </w:p>
    <w:p w:rsidR="00002193" w:rsidRDefault="00002193" w:rsidP="00002193">
      <w:pPr>
        <w:ind w:left="1080"/>
        <w:contextualSpacing/>
        <w:rPr>
          <w:rFonts w:cstheme="minorBidi"/>
          <w:szCs w:val="22"/>
        </w:rPr>
      </w:pPr>
    </w:p>
    <w:p w:rsidR="005963B8" w:rsidRDefault="005963B8" w:rsidP="00002193">
      <w:pPr>
        <w:ind w:left="1080"/>
        <w:contextualSpacing/>
        <w:rPr>
          <w:rFonts w:cstheme="minorBidi"/>
          <w:szCs w:val="22"/>
        </w:rPr>
      </w:pPr>
      <w:r>
        <w:rPr>
          <w:rFonts w:cstheme="minorBidi"/>
          <w:szCs w:val="22"/>
        </w:rPr>
        <w:t xml:space="preserve">Three types of services were tracked for this report: Dispatch Events, Telephone Call Volume (emergency and administrative), and 911 Disconnects (hang-ups). In 2018, the total number of these three tracked services was 222,394. </w:t>
      </w:r>
    </w:p>
    <w:p w:rsidR="005963B8" w:rsidRDefault="005963B8" w:rsidP="009E10B2">
      <w:pPr>
        <w:ind w:left="720"/>
        <w:rPr>
          <w:b/>
          <w:sz w:val="32"/>
          <w:szCs w:val="32"/>
          <w:u w:val="single"/>
        </w:rPr>
      </w:pPr>
      <w:r>
        <w:rPr>
          <w:noProof/>
        </w:rPr>
        <w:drawing>
          <wp:anchor distT="0" distB="0" distL="114300" distR="114300" simplePos="0" relativeHeight="251745280" behindDoc="1" locked="0" layoutInCell="1" allowOverlap="1">
            <wp:simplePos x="0" y="0"/>
            <wp:positionH relativeFrom="column">
              <wp:posOffset>945899</wp:posOffset>
            </wp:positionH>
            <wp:positionV relativeFrom="paragraph">
              <wp:posOffset>159813</wp:posOffset>
            </wp:positionV>
            <wp:extent cx="4490113" cy="1856095"/>
            <wp:effectExtent l="0" t="0" r="5715" b="11430"/>
            <wp:wrapTight wrapText="bothSides">
              <wp:wrapPolygon edited="0">
                <wp:start x="0" y="0"/>
                <wp:lineTo x="0" y="21511"/>
                <wp:lineTo x="21536" y="21511"/>
                <wp:lineTo x="21536" y="0"/>
                <wp:lineTo x="0" y="0"/>
              </wp:wrapPolygon>
            </wp:wrapTight>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5963B8" w:rsidRDefault="005963B8" w:rsidP="005963B8">
      <w:pPr>
        <w:rPr>
          <w:b/>
          <w:sz w:val="32"/>
          <w:szCs w:val="32"/>
          <w:u w:val="single"/>
        </w:rPr>
      </w:pPr>
    </w:p>
    <w:p w:rsidR="005963B8" w:rsidRDefault="005963B8" w:rsidP="005963B8">
      <w:pPr>
        <w:rPr>
          <w:b/>
          <w:sz w:val="32"/>
          <w:szCs w:val="32"/>
          <w:u w:val="single"/>
        </w:rPr>
      </w:pPr>
    </w:p>
    <w:p w:rsidR="005963B8" w:rsidRDefault="005963B8" w:rsidP="005963B8">
      <w:pPr>
        <w:rPr>
          <w:b/>
          <w:sz w:val="32"/>
          <w:szCs w:val="32"/>
          <w:u w:val="single"/>
        </w:rPr>
      </w:pPr>
    </w:p>
    <w:p w:rsidR="005963B8" w:rsidRDefault="005963B8" w:rsidP="005963B8">
      <w:pPr>
        <w:rPr>
          <w:b/>
          <w:szCs w:val="32"/>
          <w:u w:val="single"/>
        </w:rPr>
      </w:pPr>
    </w:p>
    <w:p w:rsidR="005963B8" w:rsidRDefault="005963B8" w:rsidP="005963B8">
      <w:pPr>
        <w:rPr>
          <w:b/>
          <w:szCs w:val="32"/>
          <w:u w:val="single"/>
        </w:rPr>
      </w:pPr>
    </w:p>
    <w:p w:rsidR="005963B8" w:rsidRDefault="005963B8" w:rsidP="005963B8">
      <w:pPr>
        <w:rPr>
          <w:b/>
          <w:szCs w:val="32"/>
          <w:u w:val="single"/>
        </w:rPr>
      </w:pPr>
    </w:p>
    <w:p w:rsidR="005963B8" w:rsidRDefault="005963B8" w:rsidP="005963B8">
      <w:pPr>
        <w:rPr>
          <w:b/>
          <w:szCs w:val="32"/>
          <w:u w:val="single"/>
        </w:rPr>
      </w:pPr>
    </w:p>
    <w:p w:rsidR="00002193" w:rsidRDefault="00002193" w:rsidP="005963B8">
      <w:pPr>
        <w:rPr>
          <w:b/>
          <w:szCs w:val="32"/>
          <w:u w:val="single"/>
        </w:rPr>
      </w:pPr>
    </w:p>
    <w:p w:rsidR="00002193" w:rsidRDefault="00002193" w:rsidP="005963B8">
      <w:pPr>
        <w:rPr>
          <w:b/>
          <w:szCs w:val="32"/>
          <w:u w:val="single"/>
        </w:rPr>
      </w:pPr>
    </w:p>
    <w:p w:rsidR="009E10B2" w:rsidRDefault="009E10B2" w:rsidP="00B913B6">
      <w:pPr>
        <w:ind w:left="1080"/>
        <w:rPr>
          <w:b/>
          <w:szCs w:val="32"/>
        </w:rPr>
      </w:pPr>
    </w:p>
    <w:p w:rsidR="005963B8" w:rsidRDefault="00B913B6" w:rsidP="00B913B6">
      <w:pPr>
        <w:ind w:left="1080"/>
        <w:rPr>
          <w:b/>
          <w:szCs w:val="32"/>
        </w:rPr>
      </w:pPr>
      <w:r>
        <w:rPr>
          <w:b/>
          <w:szCs w:val="32"/>
        </w:rPr>
        <w:t>b.</w:t>
      </w:r>
      <w:r>
        <w:rPr>
          <w:b/>
          <w:szCs w:val="32"/>
        </w:rPr>
        <w:tab/>
      </w:r>
      <w:r w:rsidR="005963B8" w:rsidRPr="00002193">
        <w:rPr>
          <w:b/>
          <w:szCs w:val="32"/>
        </w:rPr>
        <w:t xml:space="preserve">2018 </w:t>
      </w:r>
      <w:r>
        <w:rPr>
          <w:b/>
          <w:szCs w:val="32"/>
        </w:rPr>
        <w:t xml:space="preserve">Total </w:t>
      </w:r>
      <w:r w:rsidR="005963B8" w:rsidRPr="00002193">
        <w:rPr>
          <w:b/>
          <w:szCs w:val="32"/>
        </w:rPr>
        <w:t>Dispatch Events</w:t>
      </w:r>
    </w:p>
    <w:p w:rsidR="00B913B6" w:rsidRPr="00002193" w:rsidRDefault="00B913B6" w:rsidP="00B913B6">
      <w:pPr>
        <w:ind w:left="1080"/>
        <w:rPr>
          <w:b/>
          <w:szCs w:val="32"/>
        </w:rPr>
      </w:pPr>
    </w:p>
    <w:p w:rsidR="005963B8" w:rsidRDefault="005963B8" w:rsidP="00B913B6">
      <w:pPr>
        <w:ind w:left="1080"/>
        <w:rPr>
          <w:szCs w:val="32"/>
        </w:rPr>
      </w:pPr>
      <w:r w:rsidRPr="009B6B77">
        <w:rPr>
          <w:szCs w:val="32"/>
        </w:rPr>
        <w:t>The total number of dis</w:t>
      </w:r>
      <w:r>
        <w:rPr>
          <w:szCs w:val="32"/>
        </w:rPr>
        <w:t>patch events for 2018 was 76,612</w:t>
      </w:r>
      <w:r w:rsidRPr="009B6B77">
        <w:rPr>
          <w:szCs w:val="32"/>
        </w:rPr>
        <w:t>.</w:t>
      </w:r>
      <w:r>
        <w:rPr>
          <w:szCs w:val="32"/>
        </w:rPr>
        <w:t xml:space="preserve"> Dispatch events are initiated in a variety of ways. The most common ways events are generated is by a citizen calling and reporting crime or fire, an officer conducts a traffic stop, or a citizen calling to request medical services. Dispatch events are broken down into four categories: Law, Fire, Traffic Stops and Miscellaneous Events (e.g., Coroner, Public Health, and Chaplain). This equates to an average of 210</w:t>
      </w:r>
      <w:r w:rsidRPr="00534068">
        <w:rPr>
          <w:szCs w:val="32"/>
        </w:rPr>
        <w:t xml:space="preserve"> dispatches daily.</w:t>
      </w:r>
    </w:p>
    <w:p w:rsidR="00002193" w:rsidRDefault="00002193" w:rsidP="005963B8">
      <w:pPr>
        <w:rPr>
          <w:szCs w:val="32"/>
        </w:rPr>
      </w:pPr>
      <w:r>
        <w:rPr>
          <w:noProof/>
        </w:rPr>
        <w:drawing>
          <wp:anchor distT="0" distB="0" distL="114300" distR="114300" simplePos="0" relativeHeight="251737088" behindDoc="1" locked="0" layoutInCell="1" allowOverlap="1" wp14:anchorId="0BCBB161" wp14:editId="206090D6">
            <wp:simplePos x="0" y="0"/>
            <wp:positionH relativeFrom="margin">
              <wp:posOffset>566133</wp:posOffset>
            </wp:positionH>
            <wp:positionV relativeFrom="paragraph">
              <wp:posOffset>108633</wp:posOffset>
            </wp:positionV>
            <wp:extent cx="5104263" cy="2817495"/>
            <wp:effectExtent l="0" t="0" r="1270" b="1905"/>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p w:rsidR="00002193" w:rsidRDefault="00002193" w:rsidP="005963B8">
      <w:pPr>
        <w:rPr>
          <w:szCs w:val="32"/>
        </w:rPr>
      </w:pPr>
    </w:p>
    <w:p w:rsidR="00002193" w:rsidRDefault="00002193" w:rsidP="005963B8">
      <w:pPr>
        <w:rPr>
          <w:szCs w:val="32"/>
        </w:rPr>
      </w:pPr>
    </w:p>
    <w:p w:rsidR="00002193" w:rsidRDefault="00002193" w:rsidP="005963B8">
      <w:pPr>
        <w:rPr>
          <w:szCs w:val="32"/>
        </w:rPr>
      </w:pPr>
    </w:p>
    <w:p w:rsidR="00002193" w:rsidRDefault="00002193" w:rsidP="005963B8">
      <w:pPr>
        <w:rPr>
          <w:szCs w:val="32"/>
        </w:rPr>
      </w:pPr>
    </w:p>
    <w:p w:rsidR="00002193" w:rsidRDefault="00002193" w:rsidP="005963B8">
      <w:pPr>
        <w:rPr>
          <w:szCs w:val="32"/>
        </w:rPr>
      </w:pPr>
    </w:p>
    <w:p w:rsidR="00002193" w:rsidRDefault="00002193" w:rsidP="005963B8">
      <w:pPr>
        <w:rPr>
          <w:szCs w:val="32"/>
        </w:rPr>
      </w:pPr>
    </w:p>
    <w:p w:rsidR="00002193" w:rsidRDefault="00002193" w:rsidP="005963B8">
      <w:pPr>
        <w:rPr>
          <w:szCs w:val="32"/>
        </w:rPr>
      </w:pPr>
    </w:p>
    <w:p w:rsidR="00002193" w:rsidRDefault="00002193" w:rsidP="005963B8">
      <w:pPr>
        <w:rPr>
          <w:szCs w:val="32"/>
        </w:rPr>
      </w:pPr>
    </w:p>
    <w:p w:rsidR="00002193" w:rsidRPr="00534068" w:rsidRDefault="00002193" w:rsidP="005963B8">
      <w:pPr>
        <w:rPr>
          <w:szCs w:val="32"/>
        </w:rPr>
      </w:pPr>
    </w:p>
    <w:p w:rsidR="005963B8" w:rsidRDefault="005963B8" w:rsidP="005963B8">
      <w:pPr>
        <w:rPr>
          <w:b/>
          <w:sz w:val="32"/>
          <w:szCs w:val="32"/>
        </w:rPr>
      </w:pPr>
    </w:p>
    <w:p w:rsidR="005963B8" w:rsidRDefault="005963B8" w:rsidP="00774884">
      <w:pPr>
        <w:rPr>
          <w:b/>
          <w:sz w:val="32"/>
          <w:szCs w:val="32"/>
        </w:rPr>
      </w:pPr>
    </w:p>
    <w:p w:rsidR="005963B8" w:rsidRDefault="005963B8" w:rsidP="00774884">
      <w:pPr>
        <w:rPr>
          <w:b/>
          <w:sz w:val="32"/>
          <w:szCs w:val="32"/>
        </w:rPr>
      </w:pPr>
    </w:p>
    <w:p w:rsidR="00002193" w:rsidRDefault="00002193" w:rsidP="00774884">
      <w:pPr>
        <w:rPr>
          <w:b/>
          <w:sz w:val="32"/>
          <w:szCs w:val="32"/>
        </w:rPr>
      </w:pPr>
    </w:p>
    <w:p w:rsidR="00002193" w:rsidRDefault="00002193" w:rsidP="00774884">
      <w:pPr>
        <w:rPr>
          <w:b/>
          <w:sz w:val="32"/>
          <w:szCs w:val="32"/>
        </w:rPr>
      </w:pPr>
    </w:p>
    <w:p w:rsidR="00002193" w:rsidRDefault="00002193" w:rsidP="00774884">
      <w:pPr>
        <w:rPr>
          <w:b/>
          <w:sz w:val="32"/>
          <w:szCs w:val="32"/>
        </w:rPr>
      </w:pPr>
    </w:p>
    <w:p w:rsidR="00002193" w:rsidRDefault="00B913B6" w:rsidP="00B913B6">
      <w:pPr>
        <w:ind w:left="1080"/>
        <w:rPr>
          <w:rFonts w:eastAsia="Calibri"/>
          <w:b/>
          <w:szCs w:val="22"/>
        </w:rPr>
      </w:pPr>
      <w:r w:rsidRPr="00B913B6">
        <w:rPr>
          <w:rFonts w:eastAsia="Calibri"/>
          <w:b/>
          <w:szCs w:val="22"/>
        </w:rPr>
        <w:t>c.</w:t>
      </w:r>
      <w:r w:rsidRPr="00B913B6">
        <w:rPr>
          <w:rFonts w:eastAsia="Calibri"/>
          <w:b/>
          <w:szCs w:val="22"/>
        </w:rPr>
        <w:tab/>
      </w:r>
      <w:r w:rsidR="00002193" w:rsidRPr="00B913B6">
        <w:rPr>
          <w:rFonts w:eastAsia="Calibri"/>
          <w:b/>
          <w:szCs w:val="22"/>
        </w:rPr>
        <w:t xml:space="preserve">2018 Telephone Call Volume </w:t>
      </w:r>
    </w:p>
    <w:p w:rsidR="00B913B6" w:rsidRPr="00B913B6" w:rsidRDefault="00B913B6" w:rsidP="00B913B6">
      <w:pPr>
        <w:ind w:left="1080"/>
        <w:rPr>
          <w:rFonts w:eastAsia="Calibri"/>
          <w:b/>
          <w:szCs w:val="22"/>
        </w:rPr>
      </w:pPr>
    </w:p>
    <w:p w:rsidR="00002193" w:rsidRDefault="00002193" w:rsidP="00B913B6">
      <w:pPr>
        <w:ind w:left="1080"/>
        <w:rPr>
          <w:szCs w:val="32"/>
        </w:rPr>
      </w:pPr>
      <w:r w:rsidRPr="009B6B77">
        <w:rPr>
          <w:szCs w:val="32"/>
        </w:rPr>
        <w:t xml:space="preserve">The total </w:t>
      </w:r>
      <w:r>
        <w:rPr>
          <w:szCs w:val="32"/>
        </w:rPr>
        <w:t>Telephone Call Volume for the 911 Communications Center was 142,438 calls</w:t>
      </w:r>
      <w:r w:rsidRPr="009B6B77">
        <w:rPr>
          <w:szCs w:val="32"/>
        </w:rPr>
        <w:t>.</w:t>
      </w:r>
      <w:r>
        <w:rPr>
          <w:szCs w:val="32"/>
        </w:rPr>
        <w:t xml:space="preserve"> These calls are broken down into four separate categories: 911 Calls, 7 Digit Emergency Telephone Calls, Administrative Calls, and Outbound Calls. The 7 Digit Emergency Telephone Calls are calls received on the non-emergency (360) 740-1105 but end up being an emergency call.</w:t>
      </w:r>
    </w:p>
    <w:p w:rsidR="009E10B2" w:rsidRDefault="009E10B2">
      <w:pPr>
        <w:rPr>
          <w:szCs w:val="24"/>
        </w:rPr>
      </w:pPr>
      <w:r>
        <w:rPr>
          <w:szCs w:val="24"/>
        </w:rPr>
        <w:br w:type="page"/>
      </w:r>
    </w:p>
    <w:p w:rsidR="00002193" w:rsidRDefault="005C7283" w:rsidP="00002193">
      <w:pPr>
        <w:tabs>
          <w:tab w:val="left" w:pos="450"/>
        </w:tabs>
        <w:ind w:left="446" w:hanging="446"/>
        <w:rPr>
          <w:szCs w:val="24"/>
        </w:rPr>
      </w:pPr>
      <w:r>
        <w:rPr>
          <w:noProof/>
        </w:rPr>
        <w:drawing>
          <wp:anchor distT="0" distB="0" distL="114300" distR="114300" simplePos="0" relativeHeight="251747328" behindDoc="1" locked="0" layoutInCell="1" allowOverlap="1" wp14:anchorId="4F27F35F" wp14:editId="4AB07421">
            <wp:simplePos x="0" y="0"/>
            <wp:positionH relativeFrom="margin">
              <wp:posOffset>569344</wp:posOffset>
            </wp:positionH>
            <wp:positionV relativeFrom="paragraph">
              <wp:posOffset>131493</wp:posOffset>
            </wp:positionV>
            <wp:extent cx="5015230" cy="3016156"/>
            <wp:effectExtent l="0" t="0" r="13970" b="13335"/>
            <wp:wrapNone/>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p>
    <w:p w:rsidR="00002193" w:rsidRDefault="00002193" w:rsidP="00002193">
      <w:pPr>
        <w:tabs>
          <w:tab w:val="left" w:pos="450"/>
        </w:tabs>
        <w:ind w:left="446" w:hanging="446"/>
        <w:rPr>
          <w:szCs w:val="24"/>
        </w:rPr>
      </w:pPr>
    </w:p>
    <w:p w:rsidR="00002193" w:rsidRDefault="00002193" w:rsidP="00002193">
      <w:pPr>
        <w:tabs>
          <w:tab w:val="left" w:pos="450"/>
        </w:tabs>
        <w:ind w:left="446" w:hanging="446"/>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734040" w:rsidRDefault="00734040" w:rsidP="00B913B6">
      <w:pPr>
        <w:pStyle w:val="NoSpacing"/>
        <w:ind w:left="1080"/>
        <w:rPr>
          <w:rFonts w:ascii="Times New Roman" w:hAnsi="Times New Roman" w:cs="Times New Roman"/>
          <w:b/>
          <w:sz w:val="24"/>
          <w:szCs w:val="24"/>
        </w:rPr>
      </w:pPr>
    </w:p>
    <w:p w:rsidR="00002193" w:rsidRDefault="00B913B6" w:rsidP="00B913B6">
      <w:pPr>
        <w:pStyle w:val="NoSpacing"/>
        <w:ind w:left="1080"/>
        <w:rPr>
          <w:rFonts w:ascii="Times New Roman" w:hAnsi="Times New Roman" w:cs="Times New Roman"/>
          <w:b/>
          <w:sz w:val="24"/>
          <w:szCs w:val="24"/>
        </w:rPr>
      </w:pPr>
      <w:r w:rsidRPr="00B913B6">
        <w:rPr>
          <w:rFonts w:ascii="Times New Roman" w:hAnsi="Times New Roman" w:cs="Times New Roman"/>
          <w:b/>
          <w:sz w:val="24"/>
          <w:szCs w:val="24"/>
        </w:rPr>
        <w:t>d.</w:t>
      </w:r>
      <w:r w:rsidRPr="00B913B6">
        <w:rPr>
          <w:rFonts w:ascii="Times New Roman" w:hAnsi="Times New Roman" w:cs="Times New Roman"/>
          <w:b/>
          <w:sz w:val="24"/>
          <w:szCs w:val="24"/>
        </w:rPr>
        <w:tab/>
      </w:r>
      <w:r w:rsidR="00002193" w:rsidRPr="00B913B6">
        <w:rPr>
          <w:rFonts w:ascii="Times New Roman" w:hAnsi="Times New Roman" w:cs="Times New Roman"/>
          <w:b/>
          <w:sz w:val="24"/>
          <w:szCs w:val="24"/>
        </w:rPr>
        <w:t>9</w:t>
      </w:r>
      <w:r w:rsidR="00177379">
        <w:rPr>
          <w:rFonts w:ascii="Times New Roman" w:hAnsi="Times New Roman" w:cs="Times New Roman"/>
          <w:b/>
          <w:sz w:val="24"/>
          <w:szCs w:val="24"/>
        </w:rPr>
        <w:t>-</w:t>
      </w:r>
      <w:r w:rsidR="00002193" w:rsidRPr="00B913B6">
        <w:rPr>
          <w:rFonts w:ascii="Times New Roman" w:hAnsi="Times New Roman" w:cs="Times New Roman"/>
          <w:b/>
          <w:sz w:val="24"/>
          <w:szCs w:val="24"/>
        </w:rPr>
        <w:t>1</w:t>
      </w:r>
      <w:r w:rsidR="00177379">
        <w:rPr>
          <w:rFonts w:ascii="Times New Roman" w:hAnsi="Times New Roman" w:cs="Times New Roman"/>
          <w:b/>
          <w:sz w:val="24"/>
          <w:szCs w:val="24"/>
        </w:rPr>
        <w:t>-</w:t>
      </w:r>
      <w:r w:rsidR="00002193" w:rsidRPr="00B913B6">
        <w:rPr>
          <w:rFonts w:ascii="Times New Roman" w:hAnsi="Times New Roman" w:cs="Times New Roman"/>
          <w:b/>
          <w:sz w:val="24"/>
          <w:szCs w:val="24"/>
        </w:rPr>
        <w:t>1 Disconnects</w:t>
      </w:r>
    </w:p>
    <w:p w:rsidR="00B913B6" w:rsidRPr="00B913B6" w:rsidRDefault="00B913B6" w:rsidP="00B913B6">
      <w:pPr>
        <w:pStyle w:val="NoSpacing"/>
        <w:ind w:left="1080"/>
        <w:rPr>
          <w:rFonts w:ascii="Times New Roman" w:hAnsi="Times New Roman" w:cs="Times New Roman"/>
          <w:b/>
          <w:sz w:val="24"/>
          <w:szCs w:val="24"/>
        </w:rPr>
      </w:pPr>
    </w:p>
    <w:p w:rsidR="00002193" w:rsidRDefault="00177379" w:rsidP="00B913B6">
      <w:pPr>
        <w:pStyle w:val="NoSpacing"/>
        <w:ind w:left="1080"/>
        <w:rPr>
          <w:rFonts w:ascii="Times New Roman" w:hAnsi="Times New Roman" w:cs="Times New Roman"/>
          <w:sz w:val="24"/>
          <w:szCs w:val="24"/>
        </w:rPr>
      </w:pPr>
      <w:r>
        <w:rPr>
          <w:rFonts w:ascii="Times New Roman" w:hAnsi="Times New Roman" w:cs="Times New Roman"/>
          <w:sz w:val="24"/>
          <w:szCs w:val="24"/>
        </w:rPr>
        <w:t>C</w:t>
      </w:r>
      <w:r w:rsidR="00002193">
        <w:rPr>
          <w:rFonts w:ascii="Times New Roman" w:hAnsi="Times New Roman" w:cs="Times New Roman"/>
          <w:sz w:val="24"/>
          <w:szCs w:val="24"/>
        </w:rPr>
        <w:t>alls are received at the 911 Communications Center through 9</w:t>
      </w:r>
      <w:r>
        <w:rPr>
          <w:rFonts w:ascii="Times New Roman" w:hAnsi="Times New Roman" w:cs="Times New Roman"/>
          <w:sz w:val="24"/>
          <w:szCs w:val="24"/>
        </w:rPr>
        <w:t>-</w:t>
      </w:r>
      <w:r w:rsidR="00002193">
        <w:rPr>
          <w:rFonts w:ascii="Times New Roman" w:hAnsi="Times New Roman" w:cs="Times New Roman"/>
          <w:sz w:val="24"/>
          <w:szCs w:val="24"/>
        </w:rPr>
        <w:t>1</w:t>
      </w:r>
      <w:r>
        <w:rPr>
          <w:rFonts w:ascii="Times New Roman" w:hAnsi="Times New Roman" w:cs="Times New Roman"/>
          <w:sz w:val="24"/>
          <w:szCs w:val="24"/>
        </w:rPr>
        <w:t>-</w:t>
      </w:r>
      <w:r w:rsidR="00002193">
        <w:rPr>
          <w:rFonts w:ascii="Times New Roman" w:hAnsi="Times New Roman" w:cs="Times New Roman"/>
          <w:sz w:val="24"/>
          <w:szCs w:val="24"/>
        </w:rPr>
        <w:t xml:space="preserve">1 and on (360) 740-1105. </w:t>
      </w:r>
      <w:r w:rsidR="006F7B26">
        <w:rPr>
          <w:rFonts w:ascii="Times New Roman" w:hAnsi="Times New Roman" w:cs="Times New Roman"/>
          <w:sz w:val="24"/>
          <w:szCs w:val="24"/>
        </w:rPr>
        <w:t xml:space="preserve"> </w:t>
      </w:r>
      <w:r>
        <w:rPr>
          <w:rFonts w:ascii="Times New Roman" w:hAnsi="Times New Roman" w:cs="Times New Roman"/>
          <w:sz w:val="24"/>
          <w:szCs w:val="24"/>
        </w:rPr>
        <w:t>Sometimes calls can be dropped or the caller suddenly hangs up the phone.  Whatever the reason</w:t>
      </w:r>
      <w:r w:rsidR="001D026C">
        <w:rPr>
          <w:rFonts w:ascii="Times New Roman" w:hAnsi="Times New Roman" w:cs="Times New Roman"/>
          <w:sz w:val="24"/>
          <w:szCs w:val="24"/>
        </w:rPr>
        <w:t>, any disconnected call that</w:t>
      </w:r>
      <w:r>
        <w:rPr>
          <w:rFonts w:ascii="Times New Roman" w:hAnsi="Times New Roman" w:cs="Times New Roman"/>
          <w:sz w:val="24"/>
          <w:szCs w:val="24"/>
        </w:rPr>
        <w:t xml:space="preserve"> might be an emergency</w:t>
      </w:r>
      <w:r w:rsidR="00BD68BF">
        <w:rPr>
          <w:rFonts w:ascii="Times New Roman" w:hAnsi="Times New Roman" w:cs="Times New Roman"/>
          <w:sz w:val="24"/>
          <w:szCs w:val="24"/>
        </w:rPr>
        <w:t>,</w:t>
      </w:r>
      <w:r>
        <w:rPr>
          <w:rFonts w:ascii="Times New Roman" w:hAnsi="Times New Roman" w:cs="Times New Roman"/>
          <w:sz w:val="24"/>
          <w:szCs w:val="24"/>
        </w:rPr>
        <w:t xml:space="preserve"> require</w:t>
      </w:r>
      <w:r w:rsidR="00BD68BF">
        <w:rPr>
          <w:rFonts w:ascii="Times New Roman" w:hAnsi="Times New Roman" w:cs="Times New Roman"/>
          <w:sz w:val="24"/>
          <w:szCs w:val="24"/>
        </w:rPr>
        <w:t>s</w:t>
      </w:r>
      <w:r>
        <w:rPr>
          <w:rFonts w:ascii="Times New Roman" w:hAnsi="Times New Roman" w:cs="Times New Roman"/>
          <w:sz w:val="24"/>
          <w:szCs w:val="24"/>
        </w:rPr>
        <w:t xml:space="preserve"> an operator to call back to insure the person</w:t>
      </w:r>
      <w:r w:rsidR="00BD68BF">
        <w:rPr>
          <w:rFonts w:ascii="Times New Roman" w:hAnsi="Times New Roman" w:cs="Times New Roman"/>
          <w:sz w:val="24"/>
          <w:szCs w:val="24"/>
        </w:rPr>
        <w:t>’</w:t>
      </w:r>
      <w:r>
        <w:rPr>
          <w:rFonts w:ascii="Times New Roman" w:hAnsi="Times New Roman" w:cs="Times New Roman"/>
          <w:sz w:val="24"/>
          <w:szCs w:val="24"/>
        </w:rPr>
        <w:t>s safety</w:t>
      </w:r>
      <w:r w:rsidR="00002193">
        <w:rPr>
          <w:rFonts w:ascii="Times New Roman" w:hAnsi="Times New Roman" w:cs="Times New Roman"/>
          <w:sz w:val="24"/>
          <w:szCs w:val="24"/>
        </w:rPr>
        <w:t xml:space="preserve">. </w:t>
      </w:r>
      <w:r>
        <w:rPr>
          <w:rFonts w:ascii="Times New Roman" w:hAnsi="Times New Roman" w:cs="Times New Roman"/>
          <w:sz w:val="24"/>
          <w:szCs w:val="24"/>
        </w:rPr>
        <w:t xml:space="preserve"> Staff continues an </w:t>
      </w:r>
      <w:r w:rsidR="004C1E6E">
        <w:rPr>
          <w:rFonts w:ascii="Times New Roman" w:hAnsi="Times New Roman" w:cs="Times New Roman"/>
          <w:sz w:val="24"/>
          <w:szCs w:val="24"/>
        </w:rPr>
        <w:t>active campaign</w:t>
      </w:r>
      <w:r w:rsidR="00002193">
        <w:rPr>
          <w:rFonts w:ascii="Times New Roman" w:hAnsi="Times New Roman" w:cs="Times New Roman"/>
          <w:sz w:val="24"/>
          <w:szCs w:val="24"/>
        </w:rPr>
        <w:t xml:space="preserve"> to educate the public not to hang up if they accidentally dial 9</w:t>
      </w:r>
      <w:r>
        <w:rPr>
          <w:rFonts w:ascii="Times New Roman" w:hAnsi="Times New Roman" w:cs="Times New Roman"/>
          <w:sz w:val="24"/>
          <w:szCs w:val="24"/>
        </w:rPr>
        <w:t>-</w:t>
      </w:r>
      <w:r w:rsidR="00002193">
        <w:rPr>
          <w:rFonts w:ascii="Times New Roman" w:hAnsi="Times New Roman" w:cs="Times New Roman"/>
          <w:sz w:val="24"/>
          <w:szCs w:val="24"/>
        </w:rPr>
        <w:t>1</w:t>
      </w:r>
      <w:r>
        <w:rPr>
          <w:rFonts w:ascii="Times New Roman" w:hAnsi="Times New Roman" w:cs="Times New Roman"/>
          <w:sz w:val="24"/>
          <w:szCs w:val="24"/>
        </w:rPr>
        <w:t>-</w:t>
      </w:r>
      <w:r w:rsidR="00002193">
        <w:rPr>
          <w:rFonts w:ascii="Times New Roman" w:hAnsi="Times New Roman" w:cs="Times New Roman"/>
          <w:sz w:val="24"/>
          <w:szCs w:val="24"/>
        </w:rPr>
        <w:t xml:space="preserve">1. </w:t>
      </w:r>
    </w:p>
    <w:p w:rsidR="00734040" w:rsidRPr="00B913B6" w:rsidRDefault="00734040" w:rsidP="00774884">
      <w:pPr>
        <w:rPr>
          <w:b/>
          <w:szCs w:val="24"/>
        </w:rPr>
      </w:pPr>
    </w:p>
    <w:p w:rsidR="00002193" w:rsidRDefault="00002193" w:rsidP="00002193">
      <w:pPr>
        <w:rPr>
          <w:szCs w:val="24"/>
        </w:rPr>
      </w:pPr>
      <w:r>
        <w:rPr>
          <w:noProof/>
          <w:szCs w:val="24"/>
        </w:rPr>
        <mc:AlternateContent>
          <mc:Choice Requires="wps">
            <w:drawing>
              <wp:anchor distT="0" distB="0" distL="114300" distR="114300" simplePos="0" relativeHeight="251749376" behindDoc="0" locked="0" layoutInCell="1" allowOverlap="1" wp14:anchorId="7406A2E5" wp14:editId="3DA419B6">
                <wp:simplePos x="0" y="0"/>
                <wp:positionH relativeFrom="margin">
                  <wp:posOffset>0</wp:posOffset>
                </wp:positionH>
                <wp:positionV relativeFrom="paragraph">
                  <wp:posOffset>0</wp:posOffset>
                </wp:positionV>
                <wp:extent cx="3820548" cy="791570"/>
                <wp:effectExtent l="0" t="0" r="8890" b="8890"/>
                <wp:wrapNone/>
                <wp:docPr id="65" name="Text Box 65"/>
                <wp:cNvGraphicFramePr/>
                <a:graphic xmlns:a="http://schemas.openxmlformats.org/drawingml/2006/main">
                  <a:graphicData uri="http://schemas.microsoft.com/office/word/2010/wordprocessingShape">
                    <wps:wsp>
                      <wps:cNvSpPr txBox="1"/>
                      <wps:spPr>
                        <a:xfrm>
                          <a:off x="0" y="0"/>
                          <a:ext cx="3820548" cy="7915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1B5E4E" w:rsidRDefault="001B5E4E" w:rsidP="00002193">
                            <w:r>
                              <w:t>In 2018, t</w:t>
                            </w:r>
                            <w:r w:rsidRPr="00765EBB">
                              <w:t xml:space="preserve">he 911 Communications Center processed </w:t>
                            </w:r>
                            <w:r>
                              <w:t>3,344</w:t>
                            </w:r>
                            <w:r w:rsidRPr="00765EBB">
                              <w:t xml:space="preserve"> disconnected</w:t>
                            </w:r>
                            <w:r>
                              <w:t xml:space="preserve"> calls</w:t>
                            </w:r>
                            <w:r w:rsidRPr="00765EBB">
                              <w:t xml:space="preserve">. </w:t>
                            </w:r>
                            <w:r>
                              <w:t xml:space="preserve"> The returned calls utilized vital resources and resulted in the use of approximately 112 hours of staff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A2E5" id="Text Box 65" o:spid="_x0000_s1033" type="#_x0000_t202" style="position:absolute;margin-left:0;margin-top:0;width:300.85pt;height:62.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" fillcolor="#ed7d31 [3205]" stroked="f">
                <v:textbox>
                  <w:txbxContent>
                    <w:p w:rsidR="001B5E4E" w:rsidRDefault="001B5E4E" w:rsidP="00002193">
                      <w:r>
                        <w:t>In 2018, t</w:t>
                      </w:r>
                      <w:r w:rsidRPr="00765EBB">
                        <w:t xml:space="preserve">he 911 Communications Center processed </w:t>
                      </w:r>
                      <w:r>
                        <w:t>3,344</w:t>
                      </w:r>
                      <w:r w:rsidRPr="00765EBB">
                        <w:t xml:space="preserve"> disconnected</w:t>
                      </w:r>
                      <w:r>
                        <w:t xml:space="preserve"> calls</w:t>
                      </w:r>
                      <w:r w:rsidRPr="00765EBB">
                        <w:t xml:space="preserve">. </w:t>
                      </w:r>
                      <w:r>
                        <w:t xml:space="preserve"> The returned calls utilized vital resources and resulted in the use of approximately 112 hours of staff time.</w:t>
                      </w:r>
                    </w:p>
                  </w:txbxContent>
                </v:textbox>
                <w10:wrap anchorx="margin"/>
              </v:shape>
            </w:pict>
          </mc:Fallback>
        </mc:AlternateContent>
      </w: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Pr="00B913B6" w:rsidRDefault="00B913B6" w:rsidP="00B913B6">
      <w:pPr>
        <w:ind w:left="1080"/>
        <w:rPr>
          <w:b/>
          <w:sz w:val="20"/>
          <w:szCs w:val="24"/>
        </w:rPr>
      </w:pPr>
      <w:r w:rsidRPr="00B913B6">
        <w:rPr>
          <w:b/>
          <w:szCs w:val="32"/>
        </w:rPr>
        <w:t>e.</w:t>
      </w:r>
      <w:r w:rsidRPr="00B913B6">
        <w:rPr>
          <w:b/>
          <w:szCs w:val="32"/>
        </w:rPr>
        <w:tab/>
      </w:r>
      <w:r w:rsidR="00002193" w:rsidRPr="00B913B6">
        <w:rPr>
          <w:b/>
          <w:szCs w:val="32"/>
        </w:rPr>
        <w:t xml:space="preserve">2018 Inquiries </w:t>
      </w:r>
    </w:p>
    <w:p w:rsidR="00B913B6" w:rsidRDefault="00B913B6" w:rsidP="00B913B6">
      <w:pPr>
        <w:ind w:left="1080"/>
      </w:pPr>
    </w:p>
    <w:p w:rsidR="00B913B6" w:rsidRDefault="00002193" w:rsidP="00B913B6">
      <w:pPr>
        <w:ind w:left="1080"/>
      </w:pPr>
      <w:r>
        <w:t>In 2018, the Lewis C</w:t>
      </w:r>
      <w:r w:rsidRPr="00DA279E">
        <w:t>ounty 911 Communications</w:t>
      </w:r>
      <w:r>
        <w:t xml:space="preserve"> Center</w:t>
      </w:r>
      <w:r w:rsidRPr="00DA279E">
        <w:t xml:space="preserve"> </w:t>
      </w:r>
      <w:r w:rsidR="00B913B6">
        <w:t xml:space="preserve">did not receive any Inquiries (grievances) from the public.  However, there were </w:t>
      </w:r>
      <w:r w:rsidRPr="00A1091D">
        <w:t>49 grievance inquiries</w:t>
      </w:r>
      <w:r w:rsidR="00B913B6">
        <w:t xml:space="preserve"> from response groups</w:t>
      </w:r>
      <w:r w:rsidRPr="00DA279E">
        <w:t xml:space="preserve">. </w:t>
      </w:r>
    </w:p>
    <w:p w:rsidR="00B913B6" w:rsidRDefault="00B913B6" w:rsidP="00B913B6">
      <w:pPr>
        <w:ind w:left="1080"/>
      </w:pPr>
    </w:p>
    <w:p w:rsidR="00B913B6" w:rsidRDefault="00002193" w:rsidP="00B913B6">
      <w:pPr>
        <w:ind w:left="1080"/>
      </w:pPr>
      <w:r w:rsidRPr="00DA279E">
        <w:t xml:space="preserve">Each </w:t>
      </w:r>
      <w:r>
        <w:t>inquiry</w:t>
      </w:r>
      <w:r w:rsidRPr="00DA279E">
        <w:t xml:space="preserve"> was thoroughly investigated </w:t>
      </w:r>
      <w:r>
        <w:t>and resulted in a finding of:</w:t>
      </w:r>
      <w:r w:rsidRPr="00DA279E">
        <w:t xml:space="preserve"> </w:t>
      </w:r>
    </w:p>
    <w:p w:rsidR="00B913B6" w:rsidRDefault="00002193" w:rsidP="00B913B6">
      <w:pPr>
        <w:pStyle w:val="ListParagraph"/>
        <w:numPr>
          <w:ilvl w:val="0"/>
          <w:numId w:val="18"/>
        </w:numPr>
      </w:pPr>
      <w:r>
        <w:t>S</w:t>
      </w:r>
      <w:r w:rsidRPr="00DA279E">
        <w:t>ustained</w:t>
      </w:r>
    </w:p>
    <w:p w:rsidR="00B913B6" w:rsidRDefault="00002193" w:rsidP="00B913B6">
      <w:pPr>
        <w:pStyle w:val="ListParagraph"/>
        <w:numPr>
          <w:ilvl w:val="0"/>
          <w:numId w:val="18"/>
        </w:numPr>
      </w:pPr>
      <w:r>
        <w:t>Sustained with Mitigating F</w:t>
      </w:r>
      <w:r w:rsidRPr="00DA279E">
        <w:t>actors</w:t>
      </w:r>
      <w:r w:rsidR="00B913B6">
        <w:t xml:space="preserve">  (</w:t>
      </w:r>
      <w:r w:rsidR="00B913B6" w:rsidRPr="00DA279E">
        <w:t>A</w:t>
      </w:r>
      <w:r w:rsidR="00B913B6">
        <w:t xml:space="preserve"> finding of</w:t>
      </w:r>
      <w:r w:rsidR="00B913B6" w:rsidRPr="00DA279E">
        <w:t xml:space="preserve"> </w:t>
      </w:r>
      <w:r w:rsidR="00B913B6">
        <w:t>S</w:t>
      </w:r>
      <w:r w:rsidR="00B913B6" w:rsidRPr="00DA279E">
        <w:t>ustained</w:t>
      </w:r>
      <w:r w:rsidR="00B913B6">
        <w:t xml:space="preserve"> with Mitigating F</w:t>
      </w:r>
      <w:r w:rsidR="00B913B6" w:rsidRPr="00DA279E">
        <w:t>actors would be</w:t>
      </w:r>
      <w:r w:rsidR="00B913B6">
        <w:t xml:space="preserve"> the result of</w:t>
      </w:r>
      <w:r w:rsidR="00B913B6" w:rsidRPr="00DA279E">
        <w:t xml:space="preserve"> an inquiry </w:t>
      </w:r>
      <w:r w:rsidR="00B913B6">
        <w:t xml:space="preserve">with </w:t>
      </w:r>
      <w:r w:rsidR="00B913B6" w:rsidRPr="00DA279E">
        <w:t>merit but</w:t>
      </w:r>
      <w:r w:rsidR="00B913B6">
        <w:t xml:space="preserve"> the resulting investigation revealed the actions during the incident were reasonable.)</w:t>
      </w:r>
    </w:p>
    <w:p w:rsidR="00B913B6" w:rsidRDefault="00002193" w:rsidP="00B913B6">
      <w:pPr>
        <w:pStyle w:val="ListParagraph"/>
        <w:numPr>
          <w:ilvl w:val="0"/>
          <w:numId w:val="18"/>
        </w:numPr>
      </w:pPr>
      <w:r>
        <w:t>Not S</w:t>
      </w:r>
      <w:r w:rsidRPr="00DA279E">
        <w:t>ustained</w:t>
      </w:r>
    </w:p>
    <w:p w:rsidR="00002193" w:rsidRDefault="00002193" w:rsidP="00B913B6">
      <w:pPr>
        <w:pStyle w:val="ListParagraph"/>
        <w:numPr>
          <w:ilvl w:val="0"/>
          <w:numId w:val="18"/>
        </w:numPr>
      </w:pPr>
      <w:r>
        <w:t>U</w:t>
      </w:r>
      <w:r w:rsidRPr="00DA279E">
        <w:t xml:space="preserve">nfounded. </w:t>
      </w:r>
    </w:p>
    <w:p w:rsidR="001D026C" w:rsidRPr="009E10B2" w:rsidRDefault="001D026C" w:rsidP="00002193">
      <w:pPr>
        <w:ind w:left="720"/>
        <w:rPr>
          <w:sz w:val="16"/>
          <w:szCs w:val="16"/>
        </w:rPr>
      </w:pPr>
    </w:p>
    <w:p w:rsidR="00002193" w:rsidRDefault="00002193" w:rsidP="00002193">
      <w:pPr>
        <w:ind w:left="720"/>
      </w:pPr>
      <w:r w:rsidRPr="00A1091D">
        <w:t>The 49</w:t>
      </w:r>
      <w:r w:rsidRPr="00DA279E">
        <w:t xml:space="preserve"> inquiries</w:t>
      </w:r>
      <w:r>
        <w:t xml:space="preserve"> resulted in the following findings:</w:t>
      </w:r>
    </w:p>
    <w:p w:rsidR="00A1091D" w:rsidRPr="00A1091D" w:rsidRDefault="00002193" w:rsidP="00A1091D">
      <w:pPr>
        <w:ind w:left="720"/>
      </w:pPr>
      <w:r>
        <w:tab/>
      </w:r>
      <w:r w:rsidR="00C82828">
        <w:t>17</w:t>
      </w:r>
      <w:r w:rsidRPr="00A1091D">
        <w:t xml:space="preserve"> </w:t>
      </w:r>
      <w:r w:rsidR="00A1091D" w:rsidRPr="00A1091D">
        <w:tab/>
      </w:r>
      <w:r w:rsidRPr="00A1091D">
        <w:t>Sustained</w:t>
      </w:r>
    </w:p>
    <w:p w:rsidR="00002193" w:rsidRPr="00A1091D" w:rsidRDefault="00C82828" w:rsidP="00A1091D">
      <w:pPr>
        <w:ind w:left="720" w:firstLine="720"/>
      </w:pPr>
      <w:r>
        <w:t>18</w:t>
      </w:r>
      <w:r w:rsidR="00002193" w:rsidRPr="00A1091D">
        <w:t xml:space="preserve"> </w:t>
      </w:r>
      <w:r w:rsidR="00A1091D">
        <w:tab/>
        <w:t>Sustained with Mitigating F</w:t>
      </w:r>
      <w:r w:rsidR="00A1091D" w:rsidRPr="00DA279E">
        <w:t>actors</w:t>
      </w:r>
      <w:r w:rsidR="00A1091D">
        <w:t xml:space="preserve">  </w:t>
      </w:r>
    </w:p>
    <w:p w:rsidR="00002193" w:rsidRPr="00A1091D" w:rsidRDefault="00C82828" w:rsidP="00002193">
      <w:pPr>
        <w:ind w:left="720" w:firstLine="720"/>
      </w:pPr>
      <w:r>
        <w:t>4</w:t>
      </w:r>
      <w:r w:rsidR="00A1091D" w:rsidRPr="00A1091D">
        <w:tab/>
        <w:t xml:space="preserve">Not Sustained </w:t>
      </w:r>
      <w:r w:rsidR="00002193" w:rsidRPr="00A1091D">
        <w:t xml:space="preserve"> </w:t>
      </w:r>
    </w:p>
    <w:p w:rsidR="00002193" w:rsidRDefault="00C82828" w:rsidP="001D026C">
      <w:pPr>
        <w:ind w:left="720" w:firstLine="720"/>
      </w:pPr>
      <w:r>
        <w:t>10</w:t>
      </w:r>
      <w:r w:rsidR="00A1091D" w:rsidRPr="00A1091D">
        <w:tab/>
      </w:r>
      <w:r w:rsidR="00002193" w:rsidRPr="00A1091D">
        <w:t>Unfounded</w:t>
      </w:r>
      <w:r w:rsidR="00002193" w:rsidRPr="00DA279E">
        <w:t xml:space="preserve">  </w:t>
      </w:r>
    </w:p>
    <w:p w:rsidR="001D026C" w:rsidRPr="001D026C" w:rsidRDefault="001D026C" w:rsidP="001D026C">
      <w:pPr>
        <w:ind w:left="720" w:firstLine="720"/>
      </w:pPr>
    </w:p>
    <w:p w:rsidR="00002193" w:rsidRDefault="009E10B2" w:rsidP="00002193">
      <w:pPr>
        <w:rPr>
          <w:szCs w:val="24"/>
        </w:rPr>
      </w:pPr>
      <w:r>
        <w:rPr>
          <w:noProof/>
        </w:rPr>
        <w:drawing>
          <wp:anchor distT="0" distB="0" distL="114300" distR="114300" simplePos="0" relativeHeight="251770880" behindDoc="1" locked="0" layoutInCell="1" allowOverlap="1">
            <wp:simplePos x="0" y="0"/>
            <wp:positionH relativeFrom="column">
              <wp:posOffset>666750</wp:posOffset>
            </wp:positionH>
            <wp:positionV relativeFrom="paragraph">
              <wp:posOffset>20320</wp:posOffset>
            </wp:positionV>
            <wp:extent cx="4572000" cy="2743200"/>
            <wp:effectExtent l="0" t="0" r="0" b="0"/>
            <wp:wrapTight wrapText="bothSides">
              <wp:wrapPolygon edited="0">
                <wp:start x="0" y="0"/>
                <wp:lineTo x="0" y="21450"/>
                <wp:lineTo x="21510" y="21450"/>
                <wp:lineTo x="21510"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143928">
        <w:rPr>
          <w:noProof/>
        </w:rPr>
        <w:t xml:space="preserve"> </w:t>
      </w: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002193" w:rsidRDefault="00002193" w:rsidP="00002193">
      <w:pPr>
        <w:rPr>
          <w:szCs w:val="24"/>
        </w:rPr>
      </w:pPr>
    </w:p>
    <w:p w:rsidR="00143928" w:rsidRDefault="00BB4D88" w:rsidP="00143928">
      <w:pPr>
        <w:tabs>
          <w:tab w:val="left" w:pos="2601"/>
        </w:tabs>
        <w:rPr>
          <w:szCs w:val="24"/>
        </w:rPr>
      </w:pPr>
      <w:r>
        <w:rPr>
          <w:szCs w:val="24"/>
        </w:rPr>
        <w:tab/>
      </w: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Default="009E10B2" w:rsidP="00143928">
      <w:pPr>
        <w:tabs>
          <w:tab w:val="left" w:pos="2601"/>
        </w:tabs>
        <w:rPr>
          <w:szCs w:val="24"/>
        </w:rPr>
      </w:pPr>
    </w:p>
    <w:p w:rsidR="009E10B2" w:rsidRPr="009E10B2" w:rsidRDefault="009E10B2" w:rsidP="00143928">
      <w:pPr>
        <w:tabs>
          <w:tab w:val="left" w:pos="2601"/>
        </w:tabs>
        <w:rPr>
          <w:sz w:val="16"/>
          <w:szCs w:val="16"/>
        </w:rPr>
      </w:pPr>
    </w:p>
    <w:p w:rsidR="00002193" w:rsidRPr="003F7BA9" w:rsidRDefault="00002193" w:rsidP="00143928">
      <w:pPr>
        <w:tabs>
          <w:tab w:val="left" w:pos="2601"/>
        </w:tabs>
        <w:rPr>
          <w:szCs w:val="24"/>
        </w:rPr>
      </w:pPr>
      <w:r w:rsidRPr="00B70DDE">
        <w:rPr>
          <w:szCs w:val="24"/>
        </w:rPr>
        <w:t xml:space="preserve">The inquiries received came from several agencies.  Fire district inquiries make up </w:t>
      </w:r>
      <w:r w:rsidRPr="00C82828">
        <w:rPr>
          <w:szCs w:val="24"/>
        </w:rPr>
        <w:t>88% (43)</w:t>
      </w:r>
      <w:r w:rsidRPr="00B70DDE">
        <w:rPr>
          <w:szCs w:val="24"/>
        </w:rPr>
        <w:t xml:space="preserve"> of the total grievances, while Law Enforcement made up the remaining </w:t>
      </w:r>
      <w:r w:rsidRPr="00C82828">
        <w:rPr>
          <w:szCs w:val="24"/>
        </w:rPr>
        <w:t>12% (6).</w:t>
      </w:r>
      <w:r>
        <w:rPr>
          <w:szCs w:val="24"/>
        </w:rPr>
        <w:t xml:space="preserve"> The professionalism and high level of service provided by our Telecommunications Officers can be seen clearly in considering only </w:t>
      </w:r>
      <w:r w:rsidRPr="00C82828">
        <w:rPr>
          <w:szCs w:val="24"/>
        </w:rPr>
        <w:t>49</w:t>
      </w:r>
      <w:r>
        <w:rPr>
          <w:szCs w:val="24"/>
        </w:rPr>
        <w:t xml:space="preserve"> inquiries were received out of 76,612 dispatch events</w:t>
      </w:r>
      <w:r w:rsidR="004C1E6E">
        <w:rPr>
          <w:szCs w:val="24"/>
        </w:rPr>
        <w:t xml:space="preserve"> in this area</w:t>
      </w:r>
      <w:r>
        <w:rPr>
          <w:szCs w:val="24"/>
        </w:rPr>
        <w:t xml:space="preserve">. </w:t>
      </w:r>
      <w:r w:rsidR="0002188B">
        <w:rPr>
          <w:szCs w:val="24"/>
        </w:rPr>
        <w:t xml:space="preserve"> This results in a </w:t>
      </w:r>
      <w:r w:rsidR="0002188B" w:rsidRPr="0002188B">
        <w:rPr>
          <w:b/>
          <w:szCs w:val="24"/>
        </w:rPr>
        <w:t>99.94%</w:t>
      </w:r>
      <w:r w:rsidR="0002188B">
        <w:rPr>
          <w:szCs w:val="24"/>
        </w:rPr>
        <w:t xml:space="preserve"> </w:t>
      </w:r>
      <w:r w:rsidR="0002188B" w:rsidRPr="0002188B">
        <w:rPr>
          <w:b/>
          <w:szCs w:val="24"/>
        </w:rPr>
        <w:t>services satisfaction rate</w:t>
      </w:r>
      <w:r w:rsidR="0002188B">
        <w:rPr>
          <w:szCs w:val="24"/>
        </w:rPr>
        <w:t xml:space="preserve">.  </w:t>
      </w:r>
      <w:r>
        <w:rPr>
          <w:szCs w:val="24"/>
        </w:rPr>
        <w:t>The 911 Communications</w:t>
      </w:r>
      <w:r w:rsidRPr="003F7BA9">
        <w:rPr>
          <w:szCs w:val="24"/>
        </w:rPr>
        <w:t xml:space="preserve"> Center surpass</w:t>
      </w:r>
      <w:r>
        <w:rPr>
          <w:szCs w:val="24"/>
        </w:rPr>
        <w:t>es national s</w:t>
      </w:r>
      <w:r w:rsidRPr="003F7BA9">
        <w:rPr>
          <w:szCs w:val="24"/>
        </w:rPr>
        <w:t>tandards set forth by the National Fire Protection Agency, National Emergency Number Association and the Association of Public-Safety Communication Officials.</w:t>
      </w:r>
    </w:p>
    <w:p w:rsidR="00002193" w:rsidRDefault="00002193" w:rsidP="00002193">
      <w:pPr>
        <w:rPr>
          <w:szCs w:val="24"/>
        </w:rPr>
      </w:pPr>
    </w:p>
    <w:p w:rsidR="00774884" w:rsidRDefault="00B913B6" w:rsidP="00B0030C">
      <w:pPr>
        <w:tabs>
          <w:tab w:val="left" w:pos="720"/>
          <w:tab w:val="left" w:pos="1080"/>
        </w:tabs>
        <w:ind w:left="360"/>
        <w:rPr>
          <w:b/>
          <w:szCs w:val="32"/>
        </w:rPr>
      </w:pPr>
      <w:r>
        <w:rPr>
          <w:b/>
          <w:szCs w:val="32"/>
        </w:rPr>
        <w:t>2</w:t>
      </w:r>
      <w:r w:rsidR="00B0030C" w:rsidRPr="00B0030C">
        <w:rPr>
          <w:b/>
          <w:szCs w:val="32"/>
        </w:rPr>
        <w:t>.</w:t>
      </w:r>
      <w:r w:rsidR="00B0030C" w:rsidRPr="00B0030C">
        <w:rPr>
          <w:b/>
          <w:szCs w:val="32"/>
        </w:rPr>
        <w:tab/>
      </w:r>
      <w:r w:rsidR="00774884" w:rsidRPr="00B0030C">
        <w:rPr>
          <w:b/>
          <w:szCs w:val="32"/>
        </w:rPr>
        <w:t>Community Outreach</w:t>
      </w:r>
    </w:p>
    <w:p w:rsidR="00B0030C" w:rsidRPr="009E10B2" w:rsidRDefault="00B0030C" w:rsidP="00B0030C">
      <w:pPr>
        <w:tabs>
          <w:tab w:val="left" w:pos="720"/>
          <w:tab w:val="left" w:pos="1080"/>
        </w:tabs>
        <w:ind w:left="360"/>
        <w:rPr>
          <w:b/>
          <w:sz w:val="16"/>
          <w:szCs w:val="16"/>
        </w:rPr>
      </w:pPr>
    </w:p>
    <w:tbl>
      <w:tblPr>
        <w:tblStyle w:val="TableGrid"/>
        <w:tblW w:w="0" w:type="auto"/>
        <w:tblInd w:w="360" w:type="dxa"/>
        <w:tblLook w:val="04A0" w:firstRow="1" w:lastRow="0" w:firstColumn="1" w:lastColumn="0" w:noHBand="0" w:noVBand="1"/>
      </w:tblPr>
      <w:tblGrid>
        <w:gridCol w:w="4530"/>
        <w:gridCol w:w="4110"/>
      </w:tblGrid>
      <w:tr w:rsidR="00852713" w:rsidTr="00852713">
        <w:trPr>
          <w:trHeight w:val="1197"/>
        </w:trPr>
        <w:tc>
          <w:tcPr>
            <w:tcW w:w="4530" w:type="dxa"/>
            <w:tcBorders>
              <w:top w:val="nil"/>
              <w:left w:val="nil"/>
              <w:bottom w:val="nil"/>
              <w:right w:val="nil"/>
            </w:tcBorders>
          </w:tcPr>
          <w:p w:rsidR="00852713" w:rsidRDefault="00852713" w:rsidP="00852713">
            <w:pPr>
              <w:ind w:left="162"/>
              <w:rPr>
                <w:b/>
                <w:szCs w:val="32"/>
              </w:rPr>
            </w:pPr>
            <w:r>
              <w:rPr>
                <w:szCs w:val="24"/>
              </w:rPr>
              <w:t xml:space="preserve">Community outreach is an essential part of our mission. We strive to identify new and innovative ways to disseminate information and provide public education. </w:t>
            </w:r>
          </w:p>
        </w:tc>
        <w:tc>
          <w:tcPr>
            <w:tcW w:w="4110" w:type="dxa"/>
            <w:tcBorders>
              <w:top w:val="nil"/>
              <w:left w:val="nil"/>
              <w:bottom w:val="nil"/>
              <w:right w:val="nil"/>
            </w:tcBorders>
          </w:tcPr>
          <w:p w:rsidR="00852713" w:rsidRDefault="00852713" w:rsidP="00B0030C">
            <w:pPr>
              <w:tabs>
                <w:tab w:val="left" w:pos="720"/>
                <w:tab w:val="left" w:pos="1080"/>
              </w:tabs>
              <w:rPr>
                <w:b/>
                <w:szCs w:val="32"/>
              </w:rPr>
            </w:pPr>
            <w:r>
              <w:rPr>
                <w:noProof/>
                <w:szCs w:val="24"/>
              </w:rPr>
              <mc:AlternateContent>
                <mc:Choice Requires="wps">
                  <w:drawing>
                    <wp:anchor distT="0" distB="0" distL="114300" distR="114300" simplePos="0" relativeHeight="251716608" behindDoc="0" locked="0" layoutInCell="1" allowOverlap="1" wp14:anchorId="0F043D7C" wp14:editId="30B779D7">
                      <wp:simplePos x="0" y="0"/>
                      <wp:positionH relativeFrom="column">
                        <wp:posOffset>165735</wp:posOffset>
                      </wp:positionH>
                      <wp:positionV relativeFrom="paragraph">
                        <wp:posOffset>33197</wp:posOffset>
                      </wp:positionV>
                      <wp:extent cx="2133600" cy="7143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133600" cy="714375"/>
                              </a:xfrm>
                              <a:prstGeom prst="rect">
                                <a:avLst/>
                              </a:prstGeom>
                              <a:ln/>
                              <a:effectLst>
                                <a:softEdge rad="25400"/>
                              </a:effectLst>
                            </wps:spPr>
                            <wps:style>
                              <a:lnRef idx="1">
                                <a:schemeClr val="accent1"/>
                              </a:lnRef>
                              <a:fillRef idx="2">
                                <a:schemeClr val="accent1"/>
                              </a:fillRef>
                              <a:effectRef idx="1">
                                <a:schemeClr val="accent1"/>
                              </a:effectRef>
                              <a:fontRef idx="minor">
                                <a:schemeClr val="dk1"/>
                              </a:fontRef>
                            </wps:style>
                            <wps:txbx>
                              <w:txbxContent>
                                <w:p w:rsidR="001B5E4E" w:rsidRPr="00B71CD9" w:rsidRDefault="001B5E4E" w:rsidP="00774884">
                                  <w:pPr>
                                    <w:rPr>
                                      <w:szCs w:val="24"/>
                                    </w:rPr>
                                  </w:pPr>
                                  <w:r w:rsidRPr="00B71CD9">
                                    <w:rPr>
                                      <w:szCs w:val="24"/>
                                    </w:rPr>
                                    <w:t>A $5,000 portion of the CPD Grant funds most of our community outreach efforts.</w:t>
                                  </w:r>
                                </w:p>
                                <w:p w:rsidR="001B5E4E" w:rsidRDefault="001B5E4E" w:rsidP="00774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43D7C" id="Text Box 34" o:spid="_x0000_s1034" type="#_x0000_t202" style="position:absolute;margin-left:13.05pt;margin-top:2.6pt;width:168pt;height:5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" fillcolor="#91bce3 [2164]" strokecolor="#5b9bd5 [3204]" strokeweight=".5pt">
                      <v:fill color2="#7aaddd [2612]" rotate="t" colors="0 #b1cbe9;.5 #a3c1e5;1 #92b9e4" focus="100%" type="gradient">
                        <o:fill v:ext="view" type="gradientUnscaled"/>
                      </v:fill>
                      <v:textbox>
                        <w:txbxContent>
                          <w:p w:rsidR="001B5E4E" w:rsidRPr="00B71CD9" w:rsidRDefault="001B5E4E" w:rsidP="00774884">
                            <w:pPr>
                              <w:rPr>
                                <w:szCs w:val="24"/>
                              </w:rPr>
                            </w:pPr>
                            <w:r w:rsidRPr="00B71CD9">
                              <w:rPr>
                                <w:szCs w:val="24"/>
                              </w:rPr>
                              <w:t>A $5,000 portion of the CPD Grant funds most of our community outreach efforts.</w:t>
                            </w:r>
                          </w:p>
                          <w:p w:rsidR="001B5E4E" w:rsidRDefault="001B5E4E" w:rsidP="00774884"/>
                        </w:txbxContent>
                      </v:textbox>
                    </v:shape>
                  </w:pict>
                </mc:Fallback>
              </mc:AlternateContent>
            </w:r>
          </w:p>
        </w:tc>
      </w:tr>
    </w:tbl>
    <w:p w:rsidR="00852713" w:rsidRDefault="00852713" w:rsidP="00B0030C">
      <w:pPr>
        <w:tabs>
          <w:tab w:val="left" w:pos="720"/>
          <w:tab w:val="left" w:pos="1080"/>
        </w:tabs>
        <w:ind w:left="360"/>
        <w:rPr>
          <w:b/>
          <w:szCs w:val="32"/>
        </w:rPr>
      </w:pPr>
    </w:p>
    <w:tbl>
      <w:tblPr>
        <w:tblStyle w:val="TableGrid"/>
        <w:tblW w:w="8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2829"/>
      </w:tblGrid>
      <w:tr w:rsidR="00A7666A" w:rsidTr="00852713">
        <w:tc>
          <w:tcPr>
            <w:tcW w:w="5811" w:type="dxa"/>
          </w:tcPr>
          <w:p w:rsidR="00A7666A" w:rsidRDefault="00DA058F" w:rsidP="00DA058F">
            <w:pPr>
              <w:rPr>
                <w:szCs w:val="24"/>
              </w:rPr>
            </w:pPr>
            <w:r>
              <w:rPr>
                <w:szCs w:val="24"/>
              </w:rPr>
              <w:t>As part of our goal to provide public education, we participated in the 2018 Safety City Program.  This program helps to educate the community youth about emergency services.  In 2018, we also went to three elementary schools to provide public education to students.</w:t>
            </w:r>
          </w:p>
        </w:tc>
        <w:tc>
          <w:tcPr>
            <w:tcW w:w="2829" w:type="dxa"/>
          </w:tcPr>
          <w:p w:rsidR="00A7666A" w:rsidRDefault="00DA058F" w:rsidP="00774884">
            <w:pPr>
              <w:rPr>
                <w:szCs w:val="24"/>
              </w:rPr>
            </w:pPr>
            <w:r>
              <w:rPr>
                <w:noProof/>
                <w:szCs w:val="24"/>
              </w:rPr>
              <w:drawing>
                <wp:anchor distT="0" distB="0" distL="114300" distR="114300" simplePos="0" relativeHeight="251714560" behindDoc="1" locked="0" layoutInCell="1" allowOverlap="1" wp14:anchorId="61FBE9B9" wp14:editId="1842490F">
                  <wp:simplePos x="0" y="0"/>
                  <wp:positionH relativeFrom="margin">
                    <wp:posOffset>365464</wp:posOffset>
                  </wp:positionH>
                  <wp:positionV relativeFrom="paragraph">
                    <wp:posOffset>-33138</wp:posOffset>
                  </wp:positionV>
                  <wp:extent cx="1276969" cy="8075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fety City.jpg"/>
                          <pic:cNvPicPr/>
                        </pic:nvPicPr>
                        <pic:blipFill>
                          <a:blip r:embed="rId39">
                            <a:extLst>
                              <a:ext uri="{28A0092B-C50C-407E-A947-70E740481C1C}">
                                <a14:useLocalDpi xmlns:a14="http://schemas.microsoft.com/office/drawing/2010/main" val="0"/>
                              </a:ext>
                            </a:extLst>
                          </a:blip>
                          <a:stretch>
                            <a:fillRect/>
                          </a:stretch>
                        </pic:blipFill>
                        <pic:spPr>
                          <a:xfrm>
                            <a:off x="0" y="0"/>
                            <a:ext cx="1276969" cy="807569"/>
                          </a:xfrm>
                          <a:prstGeom prst="rect">
                            <a:avLst/>
                          </a:prstGeom>
                        </pic:spPr>
                      </pic:pic>
                    </a:graphicData>
                  </a:graphic>
                  <wp14:sizeRelH relativeFrom="margin">
                    <wp14:pctWidth>0</wp14:pctWidth>
                  </wp14:sizeRelH>
                  <wp14:sizeRelV relativeFrom="margin">
                    <wp14:pctHeight>0</wp14:pctHeight>
                  </wp14:sizeRelV>
                </wp:anchor>
              </w:drawing>
            </w:r>
          </w:p>
        </w:tc>
      </w:tr>
    </w:tbl>
    <w:p w:rsidR="00A7666A" w:rsidRDefault="00A7666A" w:rsidP="00774884">
      <w:pPr>
        <w:rPr>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2700"/>
      </w:tblGrid>
      <w:tr w:rsidR="00DA058F" w:rsidTr="00852713">
        <w:tc>
          <w:tcPr>
            <w:tcW w:w="5850" w:type="dxa"/>
          </w:tcPr>
          <w:p w:rsidR="00DA058F" w:rsidRDefault="00DA058F" w:rsidP="00774884">
            <w:pPr>
              <w:rPr>
                <w:szCs w:val="24"/>
              </w:rPr>
            </w:pPr>
            <w:r>
              <w:rPr>
                <w:szCs w:val="24"/>
              </w:rPr>
              <w:t xml:space="preserve">Our community outreach efforts continued at the Southwest Washington Fair.  At our information booth, we provided activities focused on teaching youth about public safety and handouts centered on emergency services for adults.  Staff from the 911 Communications Center were on hand to answer general questions throughout the duration of the fair.  </w:t>
            </w:r>
          </w:p>
        </w:tc>
        <w:tc>
          <w:tcPr>
            <w:tcW w:w="2700" w:type="dxa"/>
          </w:tcPr>
          <w:p w:rsidR="00DA058F" w:rsidRDefault="00DA058F" w:rsidP="00774884">
            <w:pPr>
              <w:rPr>
                <w:szCs w:val="24"/>
              </w:rPr>
            </w:pPr>
            <w:r>
              <w:rPr>
                <w:noProof/>
                <w:szCs w:val="24"/>
              </w:rPr>
              <w:drawing>
                <wp:anchor distT="0" distB="0" distL="114300" distR="114300" simplePos="0" relativeHeight="251715584" behindDoc="1" locked="0" layoutInCell="1" allowOverlap="1" wp14:anchorId="41F978AD" wp14:editId="1A974F7B">
                  <wp:simplePos x="0" y="0"/>
                  <wp:positionH relativeFrom="column">
                    <wp:posOffset>368049</wp:posOffset>
                  </wp:positionH>
                  <wp:positionV relativeFrom="paragraph">
                    <wp:posOffset>136525</wp:posOffset>
                  </wp:positionV>
                  <wp:extent cx="904875" cy="90487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W Fai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p>
        </w:tc>
      </w:tr>
    </w:tbl>
    <w:p w:rsidR="00DA058F" w:rsidRDefault="00DA058F" w:rsidP="00774884">
      <w:pPr>
        <w:rPr>
          <w:szCs w:val="24"/>
        </w:rPr>
      </w:pPr>
    </w:p>
    <w:tbl>
      <w:tblPr>
        <w:tblStyle w:val="TableGrid"/>
        <w:tblW w:w="0" w:type="auto"/>
        <w:tblInd w:w="355" w:type="dxa"/>
        <w:tblLook w:val="04A0" w:firstRow="1" w:lastRow="0" w:firstColumn="1" w:lastColumn="0" w:noHBand="0" w:noVBand="1"/>
      </w:tblPr>
      <w:tblGrid>
        <w:gridCol w:w="5850"/>
        <w:gridCol w:w="2700"/>
      </w:tblGrid>
      <w:tr w:rsidR="00DA058F" w:rsidTr="00852713">
        <w:tc>
          <w:tcPr>
            <w:tcW w:w="5850" w:type="dxa"/>
          </w:tcPr>
          <w:p w:rsidR="00B0030C" w:rsidRDefault="00DA058F" w:rsidP="00774884">
            <w:pPr>
              <w:rPr>
                <w:szCs w:val="24"/>
              </w:rPr>
            </w:pPr>
            <w:r>
              <w:rPr>
                <w:szCs w:val="24"/>
              </w:rPr>
              <w:t>Facebook has proven</w:t>
            </w:r>
            <w:r w:rsidR="00B0030C">
              <w:rPr>
                <w:szCs w:val="24"/>
              </w:rPr>
              <w:t xml:space="preserve"> to be an effective platform for</w:t>
            </w:r>
            <w:r>
              <w:rPr>
                <w:szCs w:val="24"/>
              </w:rPr>
              <w:t xml:space="preserve"> reaching out to the community.  At the time of this report, the Lewis County 911 </w:t>
            </w:r>
            <w:r w:rsidR="00B0030C">
              <w:rPr>
                <w:szCs w:val="24"/>
              </w:rPr>
              <w:t>Communications</w:t>
            </w:r>
            <w:r>
              <w:rPr>
                <w:szCs w:val="24"/>
              </w:rPr>
              <w:t xml:space="preserve"> Facebook</w:t>
            </w:r>
            <w:r w:rsidR="00B0030C">
              <w:rPr>
                <w:szCs w:val="24"/>
              </w:rPr>
              <w:t xml:space="preserve"> </w:t>
            </w:r>
            <w:r>
              <w:rPr>
                <w:szCs w:val="24"/>
              </w:rPr>
              <w:t xml:space="preserve">page has 6,255 followers.  </w:t>
            </w:r>
          </w:p>
          <w:p w:rsidR="00B0030C" w:rsidRDefault="00B0030C" w:rsidP="00774884">
            <w:pPr>
              <w:rPr>
                <w:szCs w:val="24"/>
              </w:rPr>
            </w:pPr>
          </w:p>
          <w:p w:rsidR="00B0030C" w:rsidRDefault="00DA058F" w:rsidP="00774884">
            <w:pPr>
              <w:rPr>
                <w:szCs w:val="24"/>
              </w:rPr>
            </w:pPr>
            <w:r>
              <w:rPr>
                <w:szCs w:val="24"/>
              </w:rPr>
              <w:t>The</w:t>
            </w:r>
            <w:r w:rsidR="00B0030C">
              <w:rPr>
                <w:szCs w:val="24"/>
              </w:rPr>
              <w:t xml:space="preserve"> Facebook page is currently used to update the community with information regarding major events, road closures and burn bans.  It is also used to inform the community of employment opportunities in the 911 Communications Center and upcoming community events.  </w:t>
            </w:r>
          </w:p>
          <w:p w:rsidR="00B0030C" w:rsidRDefault="00B0030C" w:rsidP="00774884">
            <w:pPr>
              <w:rPr>
                <w:szCs w:val="24"/>
              </w:rPr>
            </w:pPr>
          </w:p>
          <w:p w:rsidR="00DA058F" w:rsidRDefault="00B0030C" w:rsidP="00774884">
            <w:pPr>
              <w:rPr>
                <w:szCs w:val="24"/>
              </w:rPr>
            </w:pPr>
            <w:r>
              <w:rPr>
                <w:szCs w:val="24"/>
              </w:rPr>
              <w:t xml:space="preserve">Our Facebook page contains links to other valuable resources in the community including the Lewis County website. </w:t>
            </w:r>
          </w:p>
        </w:tc>
        <w:tc>
          <w:tcPr>
            <w:tcW w:w="2700" w:type="dxa"/>
          </w:tcPr>
          <w:p w:rsidR="00DA058F" w:rsidRDefault="00B0030C" w:rsidP="00774884">
            <w:pPr>
              <w:rPr>
                <w:szCs w:val="24"/>
              </w:rPr>
            </w:pPr>
            <w:r>
              <w:rPr>
                <w:noProof/>
                <w:szCs w:val="24"/>
              </w:rPr>
              <w:drawing>
                <wp:anchor distT="0" distB="0" distL="114300" distR="114300" simplePos="0" relativeHeight="251713536" behindDoc="1" locked="0" layoutInCell="1" allowOverlap="1" wp14:anchorId="39D0D1DD" wp14:editId="1B0FDD42">
                  <wp:simplePos x="0" y="0"/>
                  <wp:positionH relativeFrom="column">
                    <wp:posOffset>153906</wp:posOffset>
                  </wp:positionH>
                  <wp:positionV relativeFrom="paragraph">
                    <wp:posOffset>572770</wp:posOffset>
                  </wp:positionV>
                  <wp:extent cx="1190625" cy="119062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anchor>
              </w:drawing>
            </w:r>
          </w:p>
        </w:tc>
      </w:tr>
    </w:tbl>
    <w:p w:rsidR="00DA058F" w:rsidRDefault="00DA058F" w:rsidP="00774884">
      <w:pPr>
        <w:rPr>
          <w:szCs w:val="24"/>
        </w:rPr>
      </w:pPr>
    </w:p>
    <w:p w:rsidR="00774884" w:rsidRPr="00852713" w:rsidRDefault="00852713" w:rsidP="00852713">
      <w:pPr>
        <w:tabs>
          <w:tab w:val="left" w:pos="360"/>
          <w:tab w:val="left" w:pos="720"/>
          <w:tab w:val="left" w:pos="1080"/>
          <w:tab w:val="left" w:pos="1440"/>
        </w:tabs>
        <w:rPr>
          <w:b/>
          <w:szCs w:val="32"/>
        </w:rPr>
      </w:pPr>
      <w:r w:rsidRPr="00852713">
        <w:rPr>
          <w:b/>
          <w:szCs w:val="32"/>
        </w:rPr>
        <w:tab/>
      </w:r>
      <w:r w:rsidR="004F7AFC">
        <w:rPr>
          <w:b/>
          <w:szCs w:val="32"/>
        </w:rPr>
        <w:tab/>
      </w:r>
      <w:r w:rsidR="00B913B6">
        <w:rPr>
          <w:b/>
          <w:szCs w:val="32"/>
        </w:rPr>
        <w:t>3</w:t>
      </w:r>
      <w:r w:rsidRPr="00852713">
        <w:rPr>
          <w:b/>
          <w:szCs w:val="32"/>
        </w:rPr>
        <w:t>.</w:t>
      </w:r>
      <w:r>
        <w:rPr>
          <w:b/>
          <w:szCs w:val="32"/>
        </w:rPr>
        <w:tab/>
      </w:r>
      <w:r w:rsidR="00774884" w:rsidRPr="00852713">
        <w:rPr>
          <w:b/>
          <w:szCs w:val="32"/>
        </w:rPr>
        <w:t>Public Records Request</w:t>
      </w:r>
    </w:p>
    <w:p w:rsidR="00247CDE" w:rsidRDefault="00247CDE" w:rsidP="00247CDE">
      <w:pPr>
        <w:tabs>
          <w:tab w:val="left" w:pos="450"/>
        </w:tabs>
        <w:ind w:left="446" w:hanging="446"/>
        <w:rPr>
          <w:szCs w:val="24"/>
        </w:rPr>
      </w:pPr>
    </w:p>
    <w:p w:rsidR="00774884" w:rsidRPr="00407FD2" w:rsidRDefault="00774884" w:rsidP="00774884">
      <w:pPr>
        <w:rPr>
          <w:szCs w:val="24"/>
        </w:rPr>
      </w:pPr>
      <w:r>
        <w:rPr>
          <w:noProof/>
          <w:szCs w:val="24"/>
        </w:rPr>
        <mc:AlternateContent>
          <mc:Choice Requires="wps">
            <w:drawing>
              <wp:anchor distT="0" distB="0" distL="114300" distR="114300" simplePos="0" relativeHeight="251728896" behindDoc="1" locked="0" layoutInCell="1" allowOverlap="1" wp14:anchorId="2B0E9086" wp14:editId="68CB3CB8">
                <wp:simplePos x="0" y="0"/>
                <wp:positionH relativeFrom="column">
                  <wp:posOffset>285472</wp:posOffset>
                </wp:positionH>
                <wp:positionV relativeFrom="paragraph">
                  <wp:posOffset>115957</wp:posOffset>
                </wp:positionV>
                <wp:extent cx="3676650" cy="838200"/>
                <wp:effectExtent l="19050" t="19050" r="19050" b="19050"/>
                <wp:wrapTight wrapText="bothSides">
                  <wp:wrapPolygon edited="0">
                    <wp:start x="-112" y="-491"/>
                    <wp:lineTo x="-112" y="21600"/>
                    <wp:lineTo x="21600" y="21600"/>
                    <wp:lineTo x="21600" y="-491"/>
                    <wp:lineTo x="-112" y="-491"/>
                  </wp:wrapPolygon>
                </wp:wrapTight>
                <wp:docPr id="54" name="Text Box 54"/>
                <wp:cNvGraphicFramePr/>
                <a:graphic xmlns:a="http://schemas.openxmlformats.org/drawingml/2006/main">
                  <a:graphicData uri="http://schemas.microsoft.com/office/word/2010/wordprocessingShape">
                    <wps:wsp>
                      <wps:cNvSpPr txBox="1"/>
                      <wps:spPr>
                        <a:xfrm>
                          <a:off x="0" y="0"/>
                          <a:ext cx="3676650" cy="838200"/>
                        </a:xfrm>
                        <a:prstGeom prst="rect">
                          <a:avLst/>
                        </a:prstGeom>
                        <a:ln w="38100">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1B5E4E" w:rsidRDefault="001B5E4E" w:rsidP="00774884">
                            <w:r w:rsidRPr="00407FD2">
                              <w:rPr>
                                <w:szCs w:val="24"/>
                              </w:rPr>
                              <w:t xml:space="preserve">Public records request continue to be a time consuming labor-intensive operation. </w:t>
                            </w:r>
                            <w:r>
                              <w:rPr>
                                <w:szCs w:val="24"/>
                              </w:rPr>
                              <w:t xml:space="preserve">In 2018, the 911 Communications Center staff spent over 525 </w:t>
                            </w:r>
                            <w:r w:rsidRPr="00B71CD9">
                              <w:rPr>
                                <w:szCs w:val="24"/>
                              </w:rPr>
                              <w:t>hours</w:t>
                            </w:r>
                            <w:r>
                              <w:rPr>
                                <w:szCs w:val="24"/>
                              </w:rPr>
                              <w:t xml:space="preserve"> processing a total of 321 records requests.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9086" id="Text Box 54" o:spid="_x0000_s1035" type="#_x0000_t202" style="position:absolute;margin-left:22.5pt;margin-top:9.15pt;width:289.5pt;height:6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" fillcolor="#ffd555 [2167]" strokecolor="black [3213]" strokeweight="3pt">
                <v:fill color2="#ffcc31 [2615]" rotate="t" colors="0 #ffdd9c;.5 #ffd78e;1 #ffd479" focus="100%" type="gradient">
                  <o:fill v:ext="view" type="gradientUnscaled"/>
                </v:fill>
                <v:textbox>
                  <w:txbxContent>
                    <w:p w:rsidR="001B5E4E" w:rsidRDefault="001B5E4E" w:rsidP="00774884">
                      <w:r w:rsidRPr="00407FD2">
                        <w:rPr>
                          <w:szCs w:val="24"/>
                        </w:rPr>
                        <w:t xml:space="preserve">Public records request continue to be a time consuming labor-intensive operation. </w:t>
                      </w:r>
                      <w:r>
                        <w:rPr>
                          <w:szCs w:val="24"/>
                        </w:rPr>
                        <w:t xml:space="preserve">In 2018, the 911 Communications Center staff spent over 525 </w:t>
                      </w:r>
                      <w:r w:rsidRPr="00B71CD9">
                        <w:rPr>
                          <w:szCs w:val="24"/>
                        </w:rPr>
                        <w:t>hours</w:t>
                      </w:r>
                      <w:r>
                        <w:rPr>
                          <w:szCs w:val="24"/>
                        </w:rPr>
                        <w:t xml:space="preserve"> processing a total of 321 records requests. </w:t>
                      </w:r>
                    </w:p>
                  </w:txbxContent>
                </v:textbox>
                <w10:wrap type="tight"/>
              </v:shape>
            </w:pict>
          </mc:Fallback>
        </mc:AlternateContent>
      </w:r>
    </w:p>
    <w:p w:rsidR="00774884" w:rsidRPr="00407FD2" w:rsidRDefault="00774884" w:rsidP="00774884">
      <w:pPr>
        <w:rPr>
          <w:szCs w:val="24"/>
        </w:rPr>
      </w:pPr>
    </w:p>
    <w:p w:rsidR="00774884" w:rsidRPr="00407FD2" w:rsidRDefault="00774884" w:rsidP="00774884">
      <w:pPr>
        <w:rPr>
          <w:b/>
          <w:szCs w:val="24"/>
        </w:rPr>
      </w:pPr>
    </w:p>
    <w:p w:rsidR="00774884" w:rsidRDefault="00774884" w:rsidP="00774884">
      <w:pPr>
        <w:rPr>
          <w:b/>
          <w:sz w:val="32"/>
          <w:szCs w:val="32"/>
          <w:u w:val="single"/>
        </w:rPr>
      </w:pPr>
    </w:p>
    <w:p w:rsidR="00774884" w:rsidRDefault="00774884" w:rsidP="00774884">
      <w:pPr>
        <w:rPr>
          <w:b/>
          <w:sz w:val="32"/>
          <w:szCs w:val="32"/>
          <w:u w:val="single"/>
        </w:rPr>
      </w:pPr>
    </w:p>
    <w:p w:rsidR="00774884" w:rsidRDefault="00774884" w:rsidP="00774884">
      <w:pPr>
        <w:rPr>
          <w:b/>
          <w:sz w:val="32"/>
          <w:szCs w:val="32"/>
          <w:u w:val="single"/>
        </w:rPr>
      </w:pPr>
      <w:r>
        <w:rPr>
          <w:b/>
          <w:noProof/>
          <w:sz w:val="32"/>
          <w:szCs w:val="32"/>
          <w:u w:val="single"/>
        </w:rPr>
        <mc:AlternateContent>
          <mc:Choice Requires="wps">
            <w:drawing>
              <wp:anchor distT="0" distB="0" distL="114300" distR="114300" simplePos="0" relativeHeight="251725824" behindDoc="0" locked="0" layoutInCell="1" allowOverlap="1" wp14:anchorId="383E86C4" wp14:editId="51C4E76B">
                <wp:simplePos x="0" y="0"/>
                <wp:positionH relativeFrom="column">
                  <wp:posOffset>3943985</wp:posOffset>
                </wp:positionH>
                <wp:positionV relativeFrom="paragraph">
                  <wp:posOffset>45084</wp:posOffset>
                </wp:positionV>
                <wp:extent cx="238125" cy="249691"/>
                <wp:effectExtent l="38100" t="38100" r="0" b="0"/>
                <wp:wrapNone/>
                <wp:docPr id="52" name="Down Arrow 52"/>
                <wp:cNvGraphicFramePr/>
                <a:graphic xmlns:a="http://schemas.openxmlformats.org/drawingml/2006/main">
                  <a:graphicData uri="http://schemas.microsoft.com/office/word/2010/wordprocessingShape">
                    <wps:wsp>
                      <wps:cNvSpPr/>
                      <wps:spPr>
                        <a:xfrm rot="19143605">
                          <a:off x="0" y="0"/>
                          <a:ext cx="238125" cy="249691"/>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9CC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26" type="#_x0000_t67" style="position:absolute;margin-left:310.55pt;margin-top:3.55pt;width:18.75pt;height:19.65pt;rotation:-2683038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" adj="11300" fillcolor="red" strokecolor="#1f4d78 [1604]" strokeweight="1pt"/>
            </w:pict>
          </mc:Fallback>
        </mc:AlternateContent>
      </w:r>
    </w:p>
    <w:p w:rsidR="00774884" w:rsidRDefault="00774884" w:rsidP="00774884">
      <w:pPr>
        <w:rPr>
          <w:b/>
          <w:sz w:val="32"/>
          <w:szCs w:val="32"/>
          <w:u w:val="single"/>
        </w:rPr>
      </w:pPr>
      <w:r>
        <w:rPr>
          <w:b/>
          <w:noProof/>
          <w:sz w:val="32"/>
          <w:szCs w:val="32"/>
          <w:u w:val="single"/>
        </w:rPr>
        <mc:AlternateContent>
          <mc:Choice Requires="wps">
            <w:drawing>
              <wp:anchor distT="0" distB="0" distL="114300" distR="114300" simplePos="0" relativeHeight="251726848" behindDoc="0" locked="0" layoutInCell="1" allowOverlap="1" wp14:anchorId="09EEC206" wp14:editId="279624F7">
                <wp:simplePos x="0" y="0"/>
                <wp:positionH relativeFrom="column">
                  <wp:posOffset>3514725</wp:posOffset>
                </wp:positionH>
                <wp:positionV relativeFrom="paragraph">
                  <wp:posOffset>77470</wp:posOffset>
                </wp:positionV>
                <wp:extent cx="2657475" cy="4667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657475" cy="466725"/>
                        </a:xfrm>
                        <a:prstGeom prst="rect">
                          <a:avLst/>
                        </a:prstGeom>
                        <a:solidFill>
                          <a:srgbClr val="FF0000"/>
                        </a:solidFill>
                        <a:ln w="6350">
                          <a:noFill/>
                        </a:ln>
                      </wps:spPr>
                      <wps:txbx>
                        <w:txbxContent>
                          <w:p w:rsidR="001B5E4E" w:rsidRPr="00E52E63" w:rsidRDefault="001B5E4E" w:rsidP="00774884">
                            <w:pPr>
                              <w:rPr>
                                <w:b/>
                                <w:color w:val="FFFFFF" w:themeColor="background1"/>
                              </w:rPr>
                            </w:pPr>
                            <w:r w:rsidRPr="00E52E63">
                              <w:rPr>
                                <w:b/>
                                <w:color w:val="FFFFFF" w:themeColor="background1"/>
                              </w:rPr>
                              <w:t>This workload requires one</w:t>
                            </w:r>
                            <w:r>
                              <w:rPr>
                                <w:b/>
                                <w:color w:val="FFFFFF" w:themeColor="background1"/>
                              </w:rPr>
                              <w:t>-</w:t>
                            </w:r>
                            <w:r w:rsidRPr="00E52E63">
                              <w:rPr>
                                <w:b/>
                                <w:color w:val="FFFFFF" w:themeColor="background1"/>
                              </w:rPr>
                              <w:t>quarter of an administrative support 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C206" id="Text Box 53" o:spid="_x0000_s1036" type="#_x0000_t202" style="position:absolute;margin-left:276.75pt;margin-top:6.1pt;width:209.25pt;height:3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" fillcolor="red" stroked="f" strokeweight=".5pt">
                <v:textbox>
                  <w:txbxContent>
                    <w:p w:rsidR="001B5E4E" w:rsidRPr="00E52E63" w:rsidRDefault="001B5E4E" w:rsidP="00774884">
                      <w:pPr>
                        <w:rPr>
                          <w:b/>
                          <w:color w:val="FFFFFF" w:themeColor="background1"/>
                        </w:rPr>
                      </w:pPr>
                      <w:r w:rsidRPr="00E52E63">
                        <w:rPr>
                          <w:b/>
                          <w:color w:val="FFFFFF" w:themeColor="background1"/>
                        </w:rPr>
                        <w:t>This workload requires one</w:t>
                      </w:r>
                      <w:r>
                        <w:rPr>
                          <w:b/>
                          <w:color w:val="FFFFFF" w:themeColor="background1"/>
                        </w:rPr>
                        <w:t>-</w:t>
                      </w:r>
                      <w:r w:rsidRPr="00E52E63">
                        <w:rPr>
                          <w:b/>
                          <w:color w:val="FFFFFF" w:themeColor="background1"/>
                        </w:rPr>
                        <w:t>quarter of an administrative support FTE.</w:t>
                      </w:r>
                    </w:p>
                  </w:txbxContent>
                </v:textbox>
              </v:shape>
            </w:pict>
          </mc:Fallback>
        </mc:AlternateContent>
      </w:r>
    </w:p>
    <w:p w:rsidR="00774884" w:rsidRDefault="00774884" w:rsidP="00774884">
      <w:pPr>
        <w:rPr>
          <w:b/>
          <w:sz w:val="32"/>
          <w:szCs w:val="32"/>
          <w:u w:val="single"/>
        </w:rPr>
      </w:pPr>
    </w:p>
    <w:p w:rsidR="00774884" w:rsidRDefault="00774884" w:rsidP="00774884">
      <w:pPr>
        <w:rPr>
          <w:b/>
          <w:szCs w:val="24"/>
        </w:rPr>
      </w:pPr>
    </w:p>
    <w:p w:rsidR="00774884" w:rsidRDefault="00852713" w:rsidP="00852713">
      <w:pPr>
        <w:tabs>
          <w:tab w:val="left" w:pos="360"/>
          <w:tab w:val="left" w:pos="720"/>
          <w:tab w:val="left" w:pos="1080"/>
          <w:tab w:val="left" w:pos="1440"/>
        </w:tabs>
        <w:rPr>
          <w:b/>
          <w:szCs w:val="32"/>
        </w:rPr>
      </w:pPr>
      <w:r w:rsidRPr="00852713">
        <w:rPr>
          <w:b/>
          <w:szCs w:val="32"/>
        </w:rPr>
        <w:tab/>
      </w:r>
      <w:r w:rsidR="004F7AFC">
        <w:rPr>
          <w:b/>
          <w:szCs w:val="32"/>
        </w:rPr>
        <w:tab/>
      </w:r>
      <w:r w:rsidR="00B913B6">
        <w:rPr>
          <w:b/>
          <w:szCs w:val="32"/>
        </w:rPr>
        <w:t>4</w:t>
      </w:r>
      <w:r w:rsidRPr="00852713">
        <w:rPr>
          <w:b/>
          <w:szCs w:val="32"/>
        </w:rPr>
        <w:t>.</w:t>
      </w:r>
      <w:r>
        <w:rPr>
          <w:b/>
          <w:szCs w:val="32"/>
        </w:rPr>
        <w:tab/>
      </w:r>
      <w:r w:rsidR="00774884" w:rsidRPr="00852713">
        <w:rPr>
          <w:b/>
          <w:szCs w:val="32"/>
        </w:rPr>
        <w:t>Lewis County Alert</w:t>
      </w:r>
    </w:p>
    <w:p w:rsidR="00852713" w:rsidRDefault="00852713" w:rsidP="00852713">
      <w:pPr>
        <w:rPr>
          <w:b/>
          <w:szCs w:val="24"/>
        </w:rPr>
      </w:pPr>
    </w:p>
    <w:p w:rsidR="004F7AFC" w:rsidRDefault="009E10B2" w:rsidP="00947787">
      <w:pPr>
        <w:tabs>
          <w:tab w:val="left" w:pos="630"/>
        </w:tabs>
        <w:ind w:left="1080"/>
        <w:rPr>
          <w:rFonts w:eastAsia="Times New Roman"/>
          <w:color w:val="0D0D0D"/>
          <w:szCs w:val="24"/>
        </w:rPr>
      </w:pPr>
      <w:r>
        <w:rPr>
          <w:rFonts w:eastAsia="Times New Roman"/>
          <w:noProof/>
          <w:color w:val="0D0D0D"/>
          <w:szCs w:val="24"/>
        </w:rPr>
        <w:drawing>
          <wp:anchor distT="0" distB="0" distL="114300" distR="114300" simplePos="0" relativeHeight="251735040" behindDoc="1" locked="0" layoutInCell="1" allowOverlap="1" wp14:anchorId="239E71A6" wp14:editId="107AA7AD">
            <wp:simplePos x="0" y="0"/>
            <wp:positionH relativeFrom="column">
              <wp:posOffset>4836795</wp:posOffset>
            </wp:positionH>
            <wp:positionV relativeFrom="paragraph">
              <wp:posOffset>259080</wp:posOffset>
            </wp:positionV>
            <wp:extent cx="1009650" cy="10096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quare_lca_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rsidR="00774884">
        <w:rPr>
          <w:rFonts w:eastAsia="Times New Roman"/>
          <w:color w:val="0D0D0D"/>
          <w:szCs w:val="24"/>
        </w:rPr>
        <w:t>Lewis County A</w:t>
      </w:r>
      <w:r w:rsidR="00774884" w:rsidRPr="003315DC">
        <w:rPr>
          <w:rFonts w:eastAsia="Times New Roman"/>
          <w:color w:val="0D0D0D"/>
          <w:szCs w:val="24"/>
        </w:rPr>
        <w:t>lert is the primary</w:t>
      </w:r>
      <w:r w:rsidR="00774884">
        <w:rPr>
          <w:rFonts w:eastAsia="Times New Roman"/>
          <w:color w:val="0D0D0D"/>
          <w:szCs w:val="24"/>
        </w:rPr>
        <w:t xml:space="preserve"> alert and notification system used to b</w:t>
      </w:r>
      <w:r w:rsidR="004F7AFC">
        <w:rPr>
          <w:rFonts w:eastAsia="Times New Roman"/>
          <w:color w:val="0D0D0D"/>
          <w:szCs w:val="24"/>
        </w:rPr>
        <w:t>roadcast messages to two groups:</w:t>
      </w:r>
    </w:p>
    <w:p w:rsidR="004F7AFC" w:rsidRDefault="004F7AFC" w:rsidP="004F7AFC">
      <w:pPr>
        <w:tabs>
          <w:tab w:val="left" w:pos="630"/>
        </w:tabs>
        <w:ind w:left="720"/>
        <w:rPr>
          <w:rFonts w:eastAsia="Times New Roman"/>
          <w:color w:val="0D0D0D"/>
          <w:szCs w:val="24"/>
        </w:rPr>
      </w:pPr>
    </w:p>
    <w:p w:rsidR="004F7AFC" w:rsidRPr="00947787" w:rsidRDefault="00774884" w:rsidP="00947787">
      <w:pPr>
        <w:pStyle w:val="ListParagraph"/>
        <w:numPr>
          <w:ilvl w:val="0"/>
          <w:numId w:val="16"/>
        </w:numPr>
        <w:tabs>
          <w:tab w:val="left" w:pos="630"/>
          <w:tab w:val="left" w:pos="1440"/>
          <w:tab w:val="left" w:pos="1800"/>
        </w:tabs>
        <w:ind w:left="1800"/>
        <w:rPr>
          <w:rFonts w:eastAsia="Times New Roman"/>
          <w:color w:val="0D0D0D"/>
          <w:szCs w:val="24"/>
        </w:rPr>
      </w:pPr>
      <w:r w:rsidRPr="00947787">
        <w:rPr>
          <w:rFonts w:eastAsia="Times New Roman"/>
          <w:color w:val="0D0D0D"/>
          <w:szCs w:val="24"/>
        </w:rPr>
        <w:t xml:space="preserve">Lewis County </w:t>
      </w:r>
      <w:r w:rsidR="004F7AFC" w:rsidRPr="00947787">
        <w:rPr>
          <w:rFonts w:eastAsia="Times New Roman"/>
          <w:color w:val="0D0D0D"/>
          <w:szCs w:val="24"/>
        </w:rPr>
        <w:t>c</w:t>
      </w:r>
      <w:r w:rsidRPr="00947787">
        <w:rPr>
          <w:rFonts w:eastAsia="Times New Roman"/>
          <w:color w:val="0D0D0D"/>
          <w:szCs w:val="24"/>
        </w:rPr>
        <w:t xml:space="preserve">itizens </w:t>
      </w:r>
    </w:p>
    <w:p w:rsidR="00774884" w:rsidRPr="00947787" w:rsidRDefault="00774884" w:rsidP="00947787">
      <w:pPr>
        <w:pStyle w:val="ListParagraph"/>
        <w:numPr>
          <w:ilvl w:val="0"/>
          <w:numId w:val="16"/>
        </w:numPr>
        <w:tabs>
          <w:tab w:val="left" w:pos="630"/>
          <w:tab w:val="left" w:pos="1440"/>
          <w:tab w:val="left" w:pos="1800"/>
        </w:tabs>
        <w:ind w:left="1800"/>
        <w:rPr>
          <w:rFonts w:eastAsia="Times New Roman"/>
          <w:color w:val="0D0D0D"/>
          <w:szCs w:val="24"/>
        </w:rPr>
      </w:pPr>
      <w:r w:rsidRPr="00947787">
        <w:rPr>
          <w:rFonts w:eastAsia="Times New Roman"/>
          <w:color w:val="0D0D0D"/>
          <w:szCs w:val="24"/>
        </w:rPr>
        <w:t xml:space="preserve">Lewis County </w:t>
      </w:r>
      <w:r w:rsidR="004F7AFC" w:rsidRPr="00947787">
        <w:rPr>
          <w:rFonts w:eastAsia="Times New Roman"/>
          <w:color w:val="0D0D0D"/>
          <w:szCs w:val="24"/>
        </w:rPr>
        <w:t>e</w:t>
      </w:r>
      <w:r w:rsidRPr="00947787">
        <w:rPr>
          <w:rFonts w:eastAsia="Times New Roman"/>
          <w:color w:val="0D0D0D"/>
          <w:szCs w:val="24"/>
        </w:rPr>
        <w:t xml:space="preserve">mployees </w:t>
      </w:r>
      <w:r w:rsidR="004F7AFC" w:rsidRPr="00947787">
        <w:rPr>
          <w:rFonts w:eastAsia="Times New Roman"/>
          <w:color w:val="0D0D0D"/>
          <w:szCs w:val="24"/>
        </w:rPr>
        <w:t>and</w:t>
      </w:r>
      <w:r w:rsidRPr="00947787">
        <w:rPr>
          <w:rFonts w:eastAsia="Times New Roman"/>
          <w:color w:val="0D0D0D"/>
          <w:szCs w:val="24"/>
        </w:rPr>
        <w:t xml:space="preserve"> response organizations </w:t>
      </w:r>
    </w:p>
    <w:p w:rsidR="004F7AFC" w:rsidRDefault="004F7AFC" w:rsidP="00947787">
      <w:pPr>
        <w:pStyle w:val="ListParagraph"/>
        <w:tabs>
          <w:tab w:val="left" w:pos="360"/>
        </w:tabs>
        <w:ind w:left="1800"/>
        <w:rPr>
          <w:rFonts w:eastAsia="Times New Roman"/>
          <w:color w:val="0D0D0D"/>
          <w:szCs w:val="24"/>
        </w:rPr>
      </w:pPr>
    </w:p>
    <w:p w:rsidR="005963B8" w:rsidRDefault="005963B8">
      <w:pPr>
        <w:rPr>
          <w:rFonts w:eastAsia="Times New Roman"/>
          <w:color w:val="0D0D0D"/>
          <w:szCs w:val="24"/>
        </w:rPr>
      </w:pPr>
    </w:p>
    <w:p w:rsidR="00947787" w:rsidRDefault="00947787" w:rsidP="00947787">
      <w:pPr>
        <w:pStyle w:val="ListParagraph"/>
        <w:tabs>
          <w:tab w:val="left" w:pos="360"/>
        </w:tabs>
        <w:ind w:left="1080"/>
        <w:rPr>
          <w:rFonts w:eastAsia="Times New Roman"/>
          <w:color w:val="0D0D0D"/>
          <w:szCs w:val="24"/>
        </w:rPr>
      </w:pPr>
      <w:r>
        <w:rPr>
          <w:rFonts w:eastAsia="Times New Roman"/>
          <w:color w:val="0D0D0D"/>
          <w:szCs w:val="24"/>
        </w:rPr>
        <w:t>a.</w:t>
      </w:r>
      <w:r>
        <w:rPr>
          <w:rFonts w:eastAsia="Times New Roman"/>
          <w:color w:val="0D0D0D"/>
          <w:szCs w:val="24"/>
        </w:rPr>
        <w:tab/>
      </w:r>
      <w:r w:rsidRPr="00947787">
        <w:rPr>
          <w:rFonts w:eastAsia="Times New Roman"/>
          <w:b/>
          <w:color w:val="0D0D0D"/>
          <w:szCs w:val="24"/>
        </w:rPr>
        <w:t>Lewis County Citizens Group</w:t>
      </w:r>
    </w:p>
    <w:p w:rsidR="00774884" w:rsidRDefault="00774884" w:rsidP="00947787">
      <w:pPr>
        <w:pStyle w:val="ListParagraph"/>
        <w:tabs>
          <w:tab w:val="left" w:pos="360"/>
        </w:tabs>
        <w:ind w:left="1440"/>
        <w:rPr>
          <w:rFonts w:eastAsia="Times New Roman"/>
          <w:color w:val="0D0D0D"/>
          <w:szCs w:val="24"/>
        </w:rPr>
      </w:pPr>
      <w:r>
        <w:rPr>
          <w:rFonts w:eastAsia="Times New Roman"/>
          <w:color w:val="0D0D0D"/>
          <w:szCs w:val="24"/>
        </w:rPr>
        <w:t>T</w:t>
      </w:r>
      <w:r w:rsidRPr="002F6CE3">
        <w:rPr>
          <w:rFonts w:eastAsia="Times New Roman"/>
          <w:color w:val="0D0D0D"/>
          <w:szCs w:val="24"/>
        </w:rPr>
        <w:t>he Lewis County Citizens</w:t>
      </w:r>
      <w:r>
        <w:rPr>
          <w:rFonts w:eastAsia="Times New Roman"/>
          <w:color w:val="0D0D0D"/>
          <w:szCs w:val="24"/>
        </w:rPr>
        <w:t xml:space="preserve"> G</w:t>
      </w:r>
      <w:r w:rsidRPr="002F6CE3">
        <w:rPr>
          <w:rFonts w:eastAsia="Times New Roman"/>
          <w:color w:val="0D0D0D"/>
          <w:szCs w:val="24"/>
        </w:rPr>
        <w:t>roup</w:t>
      </w:r>
      <w:r>
        <w:rPr>
          <w:rFonts w:eastAsia="Times New Roman"/>
          <w:color w:val="0D0D0D"/>
          <w:szCs w:val="24"/>
        </w:rPr>
        <w:t xml:space="preserve"> receives messages </w:t>
      </w:r>
      <w:r w:rsidRPr="002F6CE3">
        <w:rPr>
          <w:rFonts w:eastAsia="Times New Roman"/>
          <w:color w:val="0D0D0D"/>
          <w:szCs w:val="24"/>
        </w:rPr>
        <w:t>provid</w:t>
      </w:r>
      <w:r>
        <w:rPr>
          <w:rFonts w:eastAsia="Times New Roman"/>
          <w:color w:val="0D0D0D"/>
          <w:szCs w:val="24"/>
        </w:rPr>
        <w:t>ing</w:t>
      </w:r>
      <w:r w:rsidRPr="002F6CE3">
        <w:rPr>
          <w:rFonts w:eastAsia="Times New Roman"/>
          <w:color w:val="0D0D0D"/>
          <w:szCs w:val="24"/>
        </w:rPr>
        <w:t xml:space="preserve"> emergency information to the public as well as important community safety information.</w:t>
      </w:r>
      <w:r>
        <w:rPr>
          <w:rFonts w:eastAsia="Times New Roman"/>
          <w:color w:val="0D0D0D"/>
          <w:szCs w:val="24"/>
        </w:rPr>
        <w:t xml:space="preserve"> These alerts can go out to all of the contacts in the Lewis County Citizen Group</w:t>
      </w:r>
      <w:r w:rsidR="004F7AFC">
        <w:rPr>
          <w:rFonts w:eastAsia="Times New Roman"/>
          <w:color w:val="0D0D0D"/>
          <w:szCs w:val="24"/>
        </w:rPr>
        <w:t>.  There are primarily two different groups that receive messages in the Citizen Group:</w:t>
      </w:r>
    </w:p>
    <w:p w:rsidR="004F7AFC" w:rsidRPr="005D13CE" w:rsidRDefault="004F7AFC" w:rsidP="004F7AFC">
      <w:pPr>
        <w:pStyle w:val="ListParagraph"/>
        <w:tabs>
          <w:tab w:val="left" w:pos="360"/>
        </w:tabs>
        <w:rPr>
          <w:rFonts w:eastAsia="Times New Roman"/>
          <w:color w:val="0D0D0D"/>
          <w:sz w:val="20"/>
        </w:rPr>
      </w:pPr>
    </w:p>
    <w:p w:rsidR="00947787" w:rsidRPr="00947787" w:rsidRDefault="00947787" w:rsidP="00774884">
      <w:pPr>
        <w:pStyle w:val="ListParagraph"/>
        <w:numPr>
          <w:ilvl w:val="1"/>
          <w:numId w:val="14"/>
        </w:numPr>
        <w:tabs>
          <w:tab w:val="left" w:pos="360"/>
        </w:tabs>
        <w:rPr>
          <w:rFonts w:eastAsia="Times New Roman"/>
          <w:b/>
          <w:color w:val="0D0D0D"/>
          <w:szCs w:val="24"/>
        </w:rPr>
      </w:pPr>
      <w:r w:rsidRPr="00947787">
        <w:rPr>
          <w:rFonts w:eastAsia="Times New Roman"/>
          <w:b/>
          <w:color w:val="0D0D0D"/>
          <w:szCs w:val="24"/>
        </w:rPr>
        <w:t>Landline telephone numbers</w:t>
      </w:r>
    </w:p>
    <w:p w:rsidR="00774884" w:rsidRDefault="004F7AFC" w:rsidP="00947787">
      <w:pPr>
        <w:pStyle w:val="ListParagraph"/>
        <w:tabs>
          <w:tab w:val="left" w:pos="360"/>
        </w:tabs>
        <w:ind w:left="1805"/>
        <w:rPr>
          <w:rFonts w:eastAsia="Times New Roman"/>
          <w:color w:val="0D0D0D"/>
          <w:szCs w:val="24"/>
        </w:rPr>
      </w:pPr>
      <w:r>
        <w:rPr>
          <w:rFonts w:eastAsia="Times New Roman"/>
          <w:color w:val="0D0D0D"/>
          <w:szCs w:val="24"/>
        </w:rPr>
        <w:t xml:space="preserve">There are </w:t>
      </w:r>
      <w:r w:rsidR="00774884">
        <w:rPr>
          <w:rFonts w:eastAsia="Times New Roman"/>
          <w:color w:val="0D0D0D"/>
          <w:szCs w:val="24"/>
        </w:rPr>
        <w:t>20,528 landline telephone numbers provided by the local phone service through the Lewis County Alert vendor.</w:t>
      </w:r>
    </w:p>
    <w:p w:rsidR="00947787" w:rsidRDefault="00947787" w:rsidP="00947787">
      <w:pPr>
        <w:pStyle w:val="ListParagraph"/>
        <w:tabs>
          <w:tab w:val="left" w:pos="360"/>
        </w:tabs>
        <w:ind w:left="1805"/>
        <w:rPr>
          <w:rFonts w:eastAsia="Times New Roman"/>
          <w:color w:val="0D0D0D"/>
          <w:szCs w:val="24"/>
        </w:rPr>
      </w:pPr>
    </w:p>
    <w:p w:rsidR="00947787" w:rsidRPr="00947787" w:rsidRDefault="00D269AF" w:rsidP="00774884">
      <w:pPr>
        <w:pStyle w:val="ListParagraph"/>
        <w:numPr>
          <w:ilvl w:val="1"/>
          <w:numId w:val="14"/>
        </w:numPr>
        <w:tabs>
          <w:tab w:val="left" w:pos="360"/>
        </w:tabs>
        <w:rPr>
          <w:rFonts w:eastAsia="Times New Roman"/>
          <w:b/>
          <w:color w:val="0D0D0D"/>
          <w:szCs w:val="24"/>
        </w:rPr>
      </w:pPr>
      <w:r w:rsidRPr="00947787">
        <w:rPr>
          <w:rFonts w:eastAsia="Times New Roman"/>
          <w:b/>
          <w:color w:val="0D0D0D"/>
          <w:szCs w:val="24"/>
        </w:rPr>
        <w:t>Self-registration</w:t>
      </w:r>
      <w:r w:rsidR="00947787" w:rsidRPr="00947787">
        <w:rPr>
          <w:rFonts w:eastAsia="Times New Roman"/>
          <w:b/>
          <w:color w:val="0D0D0D"/>
          <w:szCs w:val="24"/>
        </w:rPr>
        <w:t xml:space="preserve"> numbers</w:t>
      </w:r>
    </w:p>
    <w:p w:rsidR="00774884" w:rsidRDefault="00947787" w:rsidP="00947787">
      <w:pPr>
        <w:pStyle w:val="ListParagraph"/>
        <w:tabs>
          <w:tab w:val="left" w:pos="360"/>
        </w:tabs>
        <w:ind w:left="1805"/>
        <w:rPr>
          <w:rFonts w:eastAsia="Times New Roman"/>
          <w:color w:val="0D0D0D"/>
          <w:szCs w:val="24"/>
        </w:rPr>
      </w:pPr>
      <w:r>
        <w:rPr>
          <w:rFonts w:eastAsia="Times New Roman"/>
          <w:color w:val="0D0D0D"/>
          <w:szCs w:val="24"/>
        </w:rPr>
        <w:t xml:space="preserve">Currently there are </w:t>
      </w:r>
      <w:r w:rsidR="00774884">
        <w:rPr>
          <w:rFonts w:eastAsia="Times New Roman"/>
          <w:color w:val="0D0D0D"/>
          <w:szCs w:val="24"/>
        </w:rPr>
        <w:t>4,</w:t>
      </w:r>
      <w:r w:rsidR="004C1E6E">
        <w:rPr>
          <w:rFonts w:eastAsia="Times New Roman"/>
          <w:color w:val="0D0D0D"/>
          <w:szCs w:val="24"/>
        </w:rPr>
        <w:t>345</w:t>
      </w:r>
      <w:r w:rsidR="00774884">
        <w:rPr>
          <w:rFonts w:eastAsia="Times New Roman"/>
          <w:color w:val="0D0D0D"/>
          <w:szCs w:val="24"/>
        </w:rPr>
        <w:t xml:space="preserve"> on-line </w:t>
      </w:r>
      <w:r w:rsidR="005B08E7">
        <w:rPr>
          <w:rFonts w:eastAsia="Times New Roman"/>
          <w:color w:val="0D0D0D"/>
          <w:szCs w:val="24"/>
        </w:rPr>
        <w:t>registration</w:t>
      </w:r>
      <w:r w:rsidR="004C1E6E">
        <w:rPr>
          <w:rFonts w:eastAsia="Times New Roman"/>
          <w:color w:val="0D0D0D"/>
          <w:szCs w:val="24"/>
        </w:rPr>
        <w:t>s</w:t>
      </w:r>
      <w:r w:rsidR="00774884">
        <w:rPr>
          <w:rFonts w:eastAsia="Times New Roman"/>
          <w:color w:val="0D0D0D"/>
          <w:szCs w:val="24"/>
        </w:rPr>
        <w:t xml:space="preserve">. These individuals have provided their cell phone, home phone, and/or email information. </w:t>
      </w:r>
      <w:r w:rsidR="00774884" w:rsidRPr="002F6CE3">
        <w:rPr>
          <w:rFonts w:eastAsia="Times New Roman"/>
          <w:color w:val="0D0D0D"/>
          <w:szCs w:val="24"/>
        </w:rPr>
        <w:t>Individuals</w:t>
      </w:r>
      <w:r w:rsidR="00774884">
        <w:rPr>
          <w:rFonts w:eastAsia="Times New Roman"/>
          <w:color w:val="0D0D0D"/>
          <w:szCs w:val="24"/>
        </w:rPr>
        <w:t xml:space="preserve"> who self-register </w:t>
      </w:r>
      <w:r w:rsidR="00774884" w:rsidRPr="002F6CE3">
        <w:rPr>
          <w:rFonts w:eastAsia="Times New Roman"/>
          <w:color w:val="0D0D0D"/>
          <w:szCs w:val="24"/>
        </w:rPr>
        <w:t>are able to determine how they prefer to received their messages e.g., home phone, E-mail, mobile devise.</w:t>
      </w:r>
    </w:p>
    <w:p w:rsidR="00947787" w:rsidRDefault="00947787" w:rsidP="00947787">
      <w:pPr>
        <w:pStyle w:val="ListParagraph"/>
        <w:tabs>
          <w:tab w:val="left" w:pos="360"/>
        </w:tabs>
        <w:ind w:left="1805"/>
        <w:rPr>
          <w:rFonts w:eastAsia="Times New Roman"/>
          <w:color w:val="0D0D0D"/>
          <w:szCs w:val="24"/>
        </w:rPr>
      </w:pPr>
    </w:p>
    <w:p w:rsidR="00947787" w:rsidRPr="00947787" w:rsidRDefault="00947787" w:rsidP="00947787">
      <w:pPr>
        <w:pStyle w:val="ListParagraph"/>
        <w:tabs>
          <w:tab w:val="left" w:pos="360"/>
        </w:tabs>
        <w:ind w:left="1085"/>
        <w:rPr>
          <w:rFonts w:eastAsia="Times New Roman"/>
          <w:b/>
          <w:color w:val="0D0D0D"/>
          <w:szCs w:val="24"/>
        </w:rPr>
      </w:pPr>
      <w:r>
        <w:rPr>
          <w:rFonts w:eastAsia="Times New Roman"/>
          <w:color w:val="0D0D0D"/>
          <w:szCs w:val="24"/>
        </w:rPr>
        <w:t>b.</w:t>
      </w:r>
      <w:r>
        <w:rPr>
          <w:rFonts w:eastAsia="Times New Roman"/>
          <w:color w:val="0D0D0D"/>
          <w:szCs w:val="24"/>
        </w:rPr>
        <w:tab/>
      </w:r>
      <w:r w:rsidR="007166EF">
        <w:rPr>
          <w:rFonts w:eastAsia="Times New Roman"/>
          <w:b/>
          <w:color w:val="0D0D0D"/>
          <w:szCs w:val="24"/>
        </w:rPr>
        <w:t>Lewis County E</w:t>
      </w:r>
      <w:r w:rsidRPr="00947787">
        <w:rPr>
          <w:rFonts w:eastAsia="Times New Roman"/>
          <w:b/>
          <w:color w:val="0D0D0D"/>
          <w:szCs w:val="24"/>
        </w:rPr>
        <w:t>mployees</w:t>
      </w:r>
      <w:r w:rsidR="007166EF">
        <w:rPr>
          <w:rFonts w:eastAsia="Times New Roman"/>
          <w:b/>
          <w:color w:val="0D0D0D"/>
          <w:szCs w:val="24"/>
        </w:rPr>
        <w:t>/Responder</w:t>
      </w:r>
      <w:r w:rsidRPr="00947787">
        <w:rPr>
          <w:rFonts w:eastAsia="Times New Roman"/>
          <w:b/>
          <w:color w:val="0D0D0D"/>
          <w:szCs w:val="24"/>
        </w:rPr>
        <w:t xml:space="preserve"> Group</w:t>
      </w:r>
    </w:p>
    <w:p w:rsidR="00947787" w:rsidRPr="005D13CE" w:rsidRDefault="00947787" w:rsidP="00947787">
      <w:pPr>
        <w:pStyle w:val="ListParagraph"/>
        <w:tabs>
          <w:tab w:val="left" w:pos="360"/>
        </w:tabs>
        <w:ind w:left="1085"/>
        <w:rPr>
          <w:rFonts w:eastAsia="Times New Roman"/>
          <w:b/>
          <w:color w:val="0D0D0D"/>
          <w:sz w:val="20"/>
        </w:rPr>
      </w:pPr>
    </w:p>
    <w:p w:rsidR="00774884" w:rsidRDefault="00774884" w:rsidP="00947787">
      <w:pPr>
        <w:pStyle w:val="ListParagraph"/>
        <w:tabs>
          <w:tab w:val="left" w:pos="360"/>
        </w:tabs>
        <w:ind w:left="1440"/>
        <w:rPr>
          <w:rFonts w:eastAsia="Times New Roman"/>
          <w:color w:val="0D0D0D"/>
          <w:szCs w:val="24"/>
        </w:rPr>
      </w:pPr>
      <w:r>
        <w:rPr>
          <w:rFonts w:eastAsia="Times New Roman"/>
          <w:color w:val="0D0D0D"/>
          <w:szCs w:val="24"/>
        </w:rPr>
        <w:t>The Lewis County Employees</w:t>
      </w:r>
      <w:r w:rsidR="007166EF">
        <w:rPr>
          <w:rFonts w:eastAsia="Times New Roman"/>
          <w:color w:val="0D0D0D"/>
          <w:szCs w:val="24"/>
        </w:rPr>
        <w:t>/Responder</w:t>
      </w:r>
      <w:r>
        <w:rPr>
          <w:rFonts w:eastAsia="Times New Roman"/>
          <w:color w:val="0D0D0D"/>
          <w:szCs w:val="24"/>
        </w:rPr>
        <w:t xml:space="preserve"> G</w:t>
      </w:r>
      <w:r w:rsidRPr="002F6CE3">
        <w:rPr>
          <w:rFonts w:eastAsia="Times New Roman"/>
          <w:color w:val="0D0D0D"/>
          <w:szCs w:val="24"/>
        </w:rPr>
        <w:t>roup is a messaging system within Lewis County Alert that allows groups to send messages</w:t>
      </w:r>
      <w:r>
        <w:rPr>
          <w:rFonts w:eastAsia="Times New Roman"/>
          <w:color w:val="0D0D0D"/>
          <w:szCs w:val="24"/>
        </w:rPr>
        <w:t>. The messages sent on the Lewis County Employee Group are administrative in nature and are managed by assigned group administrators. Examples of these groups are:</w:t>
      </w:r>
    </w:p>
    <w:p w:rsidR="00D269AF" w:rsidRPr="005D13CE" w:rsidRDefault="00D269AF" w:rsidP="00D269AF">
      <w:pPr>
        <w:pStyle w:val="ListParagraph"/>
        <w:tabs>
          <w:tab w:val="left" w:pos="360"/>
        </w:tabs>
        <w:ind w:left="1085"/>
        <w:rPr>
          <w:rFonts w:eastAsia="Times New Roman"/>
          <w:color w:val="0D0D0D"/>
          <w:sz w:val="20"/>
        </w:rPr>
      </w:pPr>
    </w:p>
    <w:p w:rsidR="00774884" w:rsidRPr="00354EB3" w:rsidRDefault="00774884" w:rsidP="00947787">
      <w:pPr>
        <w:pStyle w:val="ListParagraph"/>
        <w:numPr>
          <w:ilvl w:val="1"/>
          <w:numId w:val="14"/>
        </w:numPr>
        <w:tabs>
          <w:tab w:val="left" w:pos="360"/>
        </w:tabs>
        <w:ind w:left="2160"/>
        <w:rPr>
          <w:rFonts w:ascii="Arial" w:eastAsia="Times New Roman" w:hAnsi="Arial" w:cs="Arial"/>
          <w:b/>
          <w:color w:val="0D0D0D"/>
        </w:rPr>
      </w:pPr>
      <w:r>
        <w:rPr>
          <w:rFonts w:eastAsia="Times New Roman"/>
          <w:color w:val="0D0D0D"/>
          <w:szCs w:val="24"/>
        </w:rPr>
        <w:t>Search and Rescue</w:t>
      </w:r>
    </w:p>
    <w:p w:rsidR="00774884" w:rsidRPr="007166EF" w:rsidRDefault="00774884" w:rsidP="00947787">
      <w:pPr>
        <w:pStyle w:val="ListParagraph"/>
        <w:numPr>
          <w:ilvl w:val="1"/>
          <w:numId w:val="14"/>
        </w:numPr>
        <w:tabs>
          <w:tab w:val="left" w:pos="360"/>
        </w:tabs>
        <w:ind w:left="2160"/>
        <w:rPr>
          <w:rFonts w:ascii="Arial" w:eastAsia="Times New Roman" w:hAnsi="Arial" w:cs="Arial"/>
          <w:b/>
          <w:color w:val="0D0D0D"/>
        </w:rPr>
      </w:pPr>
      <w:r>
        <w:rPr>
          <w:rFonts w:eastAsia="Times New Roman"/>
          <w:color w:val="0D0D0D"/>
          <w:szCs w:val="24"/>
        </w:rPr>
        <w:t>Public Health</w:t>
      </w:r>
    </w:p>
    <w:p w:rsidR="007166EF" w:rsidRPr="007166EF" w:rsidRDefault="007166EF" w:rsidP="00947787">
      <w:pPr>
        <w:pStyle w:val="ListParagraph"/>
        <w:numPr>
          <w:ilvl w:val="1"/>
          <w:numId w:val="14"/>
        </w:numPr>
        <w:tabs>
          <w:tab w:val="left" w:pos="360"/>
        </w:tabs>
        <w:ind w:left="2160"/>
        <w:rPr>
          <w:rFonts w:ascii="Arial" w:eastAsia="Times New Roman" w:hAnsi="Arial" w:cs="Arial"/>
          <w:b/>
          <w:color w:val="0D0D0D"/>
        </w:rPr>
      </w:pPr>
      <w:r>
        <w:rPr>
          <w:rFonts w:eastAsia="Times New Roman"/>
          <w:color w:val="0D0D0D"/>
          <w:szCs w:val="24"/>
        </w:rPr>
        <w:t>ARES Ham Radio</w:t>
      </w:r>
    </w:p>
    <w:p w:rsidR="007166EF" w:rsidRPr="00D269AF" w:rsidRDefault="007166EF" w:rsidP="00947787">
      <w:pPr>
        <w:pStyle w:val="ListParagraph"/>
        <w:numPr>
          <w:ilvl w:val="1"/>
          <w:numId w:val="14"/>
        </w:numPr>
        <w:tabs>
          <w:tab w:val="left" w:pos="360"/>
        </w:tabs>
        <w:ind w:left="2160"/>
        <w:rPr>
          <w:rFonts w:ascii="Arial" w:eastAsia="Times New Roman" w:hAnsi="Arial" w:cs="Arial"/>
          <w:b/>
          <w:color w:val="0D0D0D"/>
        </w:rPr>
      </w:pPr>
      <w:r>
        <w:rPr>
          <w:rFonts w:eastAsia="Times New Roman"/>
          <w:color w:val="0D0D0D"/>
          <w:szCs w:val="24"/>
        </w:rPr>
        <w:t>Media</w:t>
      </w:r>
    </w:p>
    <w:p w:rsidR="00774884" w:rsidRPr="000326BC" w:rsidRDefault="00774884" w:rsidP="00D269AF">
      <w:pPr>
        <w:pStyle w:val="ListParagraph"/>
        <w:numPr>
          <w:ilvl w:val="1"/>
          <w:numId w:val="14"/>
        </w:numPr>
        <w:tabs>
          <w:tab w:val="left" w:pos="360"/>
        </w:tabs>
        <w:ind w:left="2160"/>
        <w:rPr>
          <w:rFonts w:ascii="Arial" w:eastAsia="Times New Roman" w:hAnsi="Arial" w:cs="Arial"/>
          <w:b/>
          <w:color w:val="0D0D0D"/>
        </w:rPr>
      </w:pPr>
      <w:r>
        <w:rPr>
          <w:rFonts w:eastAsia="Times New Roman"/>
          <w:color w:val="0D0D0D"/>
          <w:szCs w:val="24"/>
        </w:rPr>
        <w:t>Critical Incident Stress Management Team</w:t>
      </w:r>
      <w:r w:rsidR="007166EF">
        <w:rPr>
          <w:rFonts w:eastAsia="Times New Roman"/>
          <w:color w:val="0D0D0D"/>
          <w:szCs w:val="24"/>
        </w:rPr>
        <w:t xml:space="preserve"> </w:t>
      </w:r>
    </w:p>
    <w:tbl>
      <w:tblPr>
        <w:tblStyle w:val="TableGrid"/>
        <w:tblpPr w:leftFromText="180" w:rightFromText="180" w:vertAnchor="text" w:horzAnchor="margin" w:tblpXSpec="right" w:tblpY="497"/>
        <w:tblW w:w="0" w:type="auto"/>
        <w:tblLook w:val="04A0" w:firstRow="1" w:lastRow="0" w:firstColumn="1" w:lastColumn="0" w:noHBand="0" w:noVBand="1"/>
      </w:tblPr>
      <w:tblGrid>
        <w:gridCol w:w="4045"/>
        <w:gridCol w:w="1350"/>
      </w:tblGrid>
      <w:tr w:rsidR="005D13CE" w:rsidTr="005D13CE">
        <w:trPr>
          <w:trHeight w:val="20"/>
        </w:trPr>
        <w:tc>
          <w:tcPr>
            <w:tcW w:w="5395" w:type="dxa"/>
            <w:gridSpan w:val="2"/>
            <w:shd w:val="clear" w:color="auto" w:fill="FFFF00"/>
          </w:tcPr>
          <w:p w:rsidR="005D13CE" w:rsidRPr="003315DC" w:rsidRDefault="005D13CE" w:rsidP="005D13CE">
            <w:pPr>
              <w:pStyle w:val="ListParagraph"/>
              <w:spacing w:before="60" w:after="60"/>
              <w:ind w:left="0"/>
              <w:jc w:val="center"/>
              <w:rPr>
                <w:rFonts w:eastAsia="Times New Roman"/>
                <w:b/>
                <w:color w:val="0D0D0D"/>
                <w:sz w:val="18"/>
                <w:szCs w:val="18"/>
              </w:rPr>
            </w:pPr>
            <w:r>
              <w:rPr>
                <w:rFonts w:ascii="Arial" w:eastAsia="Times New Roman" w:hAnsi="Arial" w:cs="Arial"/>
                <w:b/>
                <w:color w:val="0D0D0D"/>
                <w:sz w:val="18"/>
                <w:szCs w:val="18"/>
              </w:rPr>
              <w:t>Tests</w:t>
            </w:r>
            <w:r w:rsidRPr="003315DC">
              <w:rPr>
                <w:rFonts w:ascii="Arial" w:eastAsia="Times New Roman" w:hAnsi="Arial" w:cs="Arial"/>
                <w:b/>
                <w:color w:val="0D0D0D"/>
                <w:sz w:val="18"/>
                <w:szCs w:val="18"/>
              </w:rPr>
              <w:t xml:space="preserve"> and Notification</w:t>
            </w:r>
            <w:r>
              <w:rPr>
                <w:rFonts w:ascii="Arial" w:eastAsia="Times New Roman" w:hAnsi="Arial" w:cs="Arial"/>
                <w:b/>
                <w:color w:val="0D0D0D"/>
                <w:sz w:val="18"/>
                <w:szCs w:val="18"/>
              </w:rPr>
              <w:t>s</w:t>
            </w:r>
            <w:r w:rsidRPr="003315DC">
              <w:rPr>
                <w:rFonts w:ascii="Arial" w:eastAsia="Times New Roman" w:hAnsi="Arial" w:cs="Arial"/>
                <w:b/>
                <w:color w:val="0D0D0D"/>
                <w:sz w:val="18"/>
                <w:szCs w:val="18"/>
              </w:rPr>
              <w:t xml:space="preserve"> Summary - 2018</w:t>
            </w:r>
          </w:p>
        </w:tc>
      </w:tr>
      <w:tr w:rsidR="005D13CE" w:rsidTr="005D13CE">
        <w:tc>
          <w:tcPr>
            <w:tcW w:w="4045" w:type="dxa"/>
            <w:shd w:val="pct12" w:color="auto" w:fill="auto"/>
          </w:tcPr>
          <w:p w:rsidR="005D13CE" w:rsidRPr="00AB2221" w:rsidRDefault="005D13CE" w:rsidP="005D13CE">
            <w:pPr>
              <w:spacing w:before="20" w:after="20"/>
              <w:jc w:val="center"/>
              <w:rPr>
                <w:rFonts w:eastAsia="Times New Roman"/>
                <w:b/>
                <w:color w:val="0D0D0D"/>
                <w:sz w:val="20"/>
              </w:rPr>
            </w:pPr>
            <w:r w:rsidRPr="00AB2221">
              <w:rPr>
                <w:rFonts w:eastAsia="Times New Roman"/>
                <w:b/>
                <w:color w:val="0D0D0D"/>
                <w:sz w:val="20"/>
              </w:rPr>
              <w:t>Category</w:t>
            </w:r>
          </w:p>
        </w:tc>
        <w:tc>
          <w:tcPr>
            <w:tcW w:w="1350" w:type="dxa"/>
            <w:shd w:val="pct12" w:color="auto" w:fill="auto"/>
          </w:tcPr>
          <w:p w:rsidR="005D13CE" w:rsidRPr="00AB2221" w:rsidRDefault="005D13CE" w:rsidP="005D13CE">
            <w:pPr>
              <w:spacing w:before="20" w:after="20"/>
              <w:jc w:val="center"/>
              <w:rPr>
                <w:rFonts w:eastAsia="Times New Roman"/>
                <w:b/>
                <w:color w:val="0D0D0D"/>
                <w:sz w:val="20"/>
              </w:rPr>
            </w:pPr>
            <w:r w:rsidRPr="00AB2221">
              <w:rPr>
                <w:rFonts w:eastAsia="Times New Roman"/>
                <w:b/>
                <w:color w:val="0D0D0D"/>
                <w:sz w:val="20"/>
              </w:rPr>
              <w:t>Activations</w:t>
            </w:r>
          </w:p>
        </w:tc>
      </w:tr>
      <w:tr w:rsidR="005D13CE" w:rsidTr="005D13CE">
        <w:tc>
          <w:tcPr>
            <w:tcW w:w="4045" w:type="dxa"/>
          </w:tcPr>
          <w:p w:rsidR="005D13CE" w:rsidRPr="00AB2221" w:rsidRDefault="005D13CE" w:rsidP="005D13CE">
            <w:pPr>
              <w:pStyle w:val="ListParagraph"/>
              <w:ind w:left="0"/>
              <w:rPr>
                <w:rFonts w:eastAsia="Times New Roman" w:cstheme="minorHAnsi"/>
                <w:color w:val="0D0D0D"/>
                <w:sz w:val="18"/>
                <w:szCs w:val="18"/>
              </w:rPr>
            </w:pPr>
            <w:r w:rsidRPr="00AB2221">
              <w:rPr>
                <w:rFonts w:eastAsia="Times New Roman" w:cstheme="minorHAnsi"/>
                <w:color w:val="0D0D0D"/>
                <w:sz w:val="18"/>
                <w:szCs w:val="18"/>
              </w:rPr>
              <w:t>System Activations</w:t>
            </w:r>
            <w:r>
              <w:rPr>
                <w:rFonts w:eastAsia="Times New Roman" w:cstheme="minorHAnsi"/>
                <w:color w:val="0D0D0D"/>
                <w:sz w:val="18"/>
                <w:szCs w:val="18"/>
              </w:rPr>
              <w:t xml:space="preserve"> (Responder Groups)</w:t>
            </w:r>
          </w:p>
        </w:tc>
        <w:tc>
          <w:tcPr>
            <w:tcW w:w="1350" w:type="dxa"/>
          </w:tcPr>
          <w:p w:rsidR="005D13CE" w:rsidRPr="00647173" w:rsidRDefault="005D13CE" w:rsidP="005D13CE">
            <w:pPr>
              <w:pStyle w:val="ListParagraph"/>
              <w:ind w:left="0" w:right="166"/>
              <w:jc w:val="right"/>
              <w:rPr>
                <w:rFonts w:eastAsia="Times New Roman" w:cstheme="minorHAnsi"/>
                <w:color w:val="0D0D0D"/>
                <w:sz w:val="18"/>
                <w:szCs w:val="18"/>
              </w:rPr>
            </w:pPr>
            <w:r w:rsidRPr="00647173">
              <w:rPr>
                <w:rFonts w:eastAsia="Times New Roman" w:cstheme="minorHAnsi"/>
                <w:color w:val="0D0D0D"/>
                <w:sz w:val="18"/>
                <w:szCs w:val="18"/>
              </w:rPr>
              <w:t>252</w:t>
            </w:r>
          </w:p>
        </w:tc>
      </w:tr>
      <w:tr w:rsidR="005D13CE" w:rsidTr="005D13CE">
        <w:tc>
          <w:tcPr>
            <w:tcW w:w="4045" w:type="dxa"/>
          </w:tcPr>
          <w:p w:rsidR="005D13CE" w:rsidRPr="00AB2221" w:rsidRDefault="005D13CE" w:rsidP="005D13CE">
            <w:pPr>
              <w:pStyle w:val="ListParagraph"/>
              <w:ind w:left="0"/>
              <w:jc w:val="both"/>
              <w:rPr>
                <w:rFonts w:eastAsia="Times New Roman" w:cstheme="minorHAnsi"/>
                <w:color w:val="0D0D0D"/>
                <w:sz w:val="18"/>
                <w:szCs w:val="18"/>
              </w:rPr>
            </w:pPr>
            <w:r w:rsidRPr="00AB2221">
              <w:rPr>
                <w:rFonts w:eastAsia="Times New Roman" w:cstheme="minorHAnsi"/>
                <w:color w:val="0D0D0D"/>
                <w:sz w:val="18"/>
                <w:szCs w:val="18"/>
              </w:rPr>
              <w:t>System Tests</w:t>
            </w:r>
          </w:p>
        </w:tc>
        <w:tc>
          <w:tcPr>
            <w:tcW w:w="1350" w:type="dxa"/>
          </w:tcPr>
          <w:p w:rsidR="005D13CE" w:rsidRPr="00647173" w:rsidRDefault="005D13CE" w:rsidP="005D13CE">
            <w:pPr>
              <w:pStyle w:val="ListParagraph"/>
              <w:ind w:left="0" w:right="166"/>
              <w:jc w:val="right"/>
              <w:rPr>
                <w:rFonts w:eastAsia="Times New Roman" w:cstheme="minorHAnsi"/>
                <w:color w:val="0D0D0D"/>
                <w:sz w:val="18"/>
                <w:szCs w:val="18"/>
              </w:rPr>
            </w:pPr>
            <w:r w:rsidRPr="00647173">
              <w:rPr>
                <w:rFonts w:eastAsia="Times New Roman" w:cstheme="minorHAnsi"/>
                <w:color w:val="0D0D0D"/>
                <w:sz w:val="18"/>
                <w:szCs w:val="18"/>
              </w:rPr>
              <w:t>1,237</w:t>
            </w:r>
          </w:p>
        </w:tc>
      </w:tr>
      <w:tr w:rsidR="005D13CE" w:rsidTr="005D13CE">
        <w:tc>
          <w:tcPr>
            <w:tcW w:w="4045" w:type="dxa"/>
          </w:tcPr>
          <w:p w:rsidR="005D13CE" w:rsidRPr="00AB2221" w:rsidRDefault="005D13CE" w:rsidP="005D13CE">
            <w:pPr>
              <w:pStyle w:val="ListParagraph"/>
              <w:ind w:left="0"/>
              <w:rPr>
                <w:rFonts w:eastAsia="Times New Roman" w:cstheme="minorHAnsi"/>
                <w:color w:val="0D0D0D"/>
                <w:sz w:val="18"/>
                <w:szCs w:val="18"/>
              </w:rPr>
            </w:pPr>
            <w:r w:rsidRPr="00AB2221">
              <w:rPr>
                <w:rFonts w:eastAsia="Times New Roman" w:cstheme="minorHAnsi"/>
                <w:color w:val="0D0D0D"/>
                <w:sz w:val="18"/>
                <w:szCs w:val="18"/>
              </w:rPr>
              <w:t>Community Emergency Notifications</w:t>
            </w:r>
          </w:p>
        </w:tc>
        <w:tc>
          <w:tcPr>
            <w:tcW w:w="1350" w:type="dxa"/>
          </w:tcPr>
          <w:p w:rsidR="005D13CE" w:rsidRPr="00647173" w:rsidRDefault="005D13CE" w:rsidP="005D13CE">
            <w:pPr>
              <w:pStyle w:val="ListParagraph"/>
              <w:ind w:left="0" w:right="166"/>
              <w:jc w:val="right"/>
              <w:rPr>
                <w:rFonts w:eastAsia="Times New Roman" w:cstheme="minorHAnsi"/>
                <w:color w:val="0D0D0D"/>
                <w:sz w:val="18"/>
                <w:szCs w:val="18"/>
              </w:rPr>
            </w:pPr>
            <w:r w:rsidRPr="00647173">
              <w:rPr>
                <w:rFonts w:eastAsia="Times New Roman" w:cstheme="minorHAnsi"/>
                <w:color w:val="0D0D0D"/>
                <w:sz w:val="18"/>
                <w:szCs w:val="18"/>
              </w:rPr>
              <w:t>6</w:t>
            </w:r>
          </w:p>
        </w:tc>
      </w:tr>
      <w:tr w:rsidR="005D13CE" w:rsidTr="005D13CE">
        <w:tc>
          <w:tcPr>
            <w:tcW w:w="4045" w:type="dxa"/>
          </w:tcPr>
          <w:p w:rsidR="005D13CE" w:rsidRPr="00647173" w:rsidRDefault="005D13CE" w:rsidP="005D13CE">
            <w:pPr>
              <w:pStyle w:val="ListParagraph"/>
              <w:spacing w:before="60" w:after="60"/>
              <w:ind w:left="0"/>
              <w:rPr>
                <w:rFonts w:eastAsia="Times New Roman" w:cstheme="minorHAnsi"/>
                <w:b/>
                <w:color w:val="0D0D0D"/>
                <w:sz w:val="18"/>
                <w:szCs w:val="18"/>
              </w:rPr>
            </w:pPr>
            <w:r w:rsidRPr="00647173">
              <w:rPr>
                <w:rFonts w:eastAsia="Times New Roman" w:cstheme="minorHAnsi"/>
                <w:b/>
                <w:color w:val="0D0D0D"/>
                <w:sz w:val="18"/>
                <w:szCs w:val="18"/>
              </w:rPr>
              <w:t xml:space="preserve">Total 2018 Lewis County Alert </w:t>
            </w:r>
            <w:r>
              <w:rPr>
                <w:rFonts w:eastAsia="Times New Roman" w:cstheme="minorHAnsi"/>
                <w:b/>
                <w:color w:val="0D0D0D"/>
                <w:sz w:val="18"/>
                <w:szCs w:val="18"/>
              </w:rPr>
              <w:t>Activations</w:t>
            </w:r>
          </w:p>
        </w:tc>
        <w:tc>
          <w:tcPr>
            <w:tcW w:w="1350" w:type="dxa"/>
          </w:tcPr>
          <w:p w:rsidR="005D13CE" w:rsidRDefault="005D13CE" w:rsidP="005D13CE">
            <w:pPr>
              <w:pStyle w:val="ListParagraph"/>
              <w:spacing w:before="60" w:after="60"/>
              <w:ind w:left="0" w:right="168"/>
              <w:contextualSpacing w:val="0"/>
              <w:jc w:val="right"/>
              <w:rPr>
                <w:rFonts w:eastAsia="Times New Roman" w:cstheme="minorHAnsi"/>
                <w:b/>
                <w:color w:val="0D0D0D"/>
                <w:sz w:val="18"/>
                <w:szCs w:val="18"/>
              </w:rPr>
            </w:pPr>
            <w:r>
              <w:rPr>
                <w:rFonts w:eastAsia="Times New Roman" w:cstheme="minorHAnsi"/>
                <w:b/>
                <w:color w:val="0D0D0D"/>
                <w:sz w:val="18"/>
                <w:szCs w:val="18"/>
              </w:rPr>
              <w:t xml:space="preserve">1,495 </w:t>
            </w:r>
          </w:p>
        </w:tc>
      </w:tr>
    </w:tbl>
    <w:p w:rsidR="005963B8" w:rsidRDefault="005963B8" w:rsidP="00774884">
      <w:pPr>
        <w:pStyle w:val="ListParagraph"/>
        <w:ind w:left="0"/>
        <w:rPr>
          <w:rFonts w:eastAsia="Times New Roman"/>
          <w:color w:val="0D0D0D"/>
          <w:sz w:val="16"/>
          <w:szCs w:val="16"/>
        </w:rPr>
      </w:pPr>
    </w:p>
    <w:p w:rsidR="005963B8" w:rsidRDefault="005D13CE" w:rsidP="00774884">
      <w:pPr>
        <w:pStyle w:val="ListParagraph"/>
        <w:ind w:left="0"/>
        <w:rPr>
          <w:rFonts w:eastAsia="Times New Roman"/>
          <w:color w:val="0D0D0D"/>
          <w:sz w:val="16"/>
          <w:szCs w:val="16"/>
        </w:rPr>
      </w:pPr>
      <w:r>
        <w:rPr>
          <w:rFonts w:eastAsia="Times New Roman"/>
          <w:noProof/>
          <w:color w:val="0D0D0D"/>
          <w:sz w:val="16"/>
          <w:szCs w:val="16"/>
        </w:rPr>
        <mc:AlternateContent>
          <mc:Choice Requires="wps">
            <w:drawing>
              <wp:anchor distT="0" distB="0" distL="114300" distR="114300" simplePos="0" relativeHeight="251732992" behindDoc="1" locked="0" layoutInCell="1" allowOverlap="1" wp14:anchorId="732EE4CE" wp14:editId="690CA1BA">
                <wp:simplePos x="0" y="0"/>
                <wp:positionH relativeFrom="margin">
                  <wp:posOffset>370205</wp:posOffset>
                </wp:positionH>
                <wp:positionV relativeFrom="page">
                  <wp:posOffset>6260465</wp:posOffset>
                </wp:positionV>
                <wp:extent cx="1818005" cy="807720"/>
                <wp:effectExtent l="0" t="0" r="10795" b="11430"/>
                <wp:wrapTight wrapText="bothSides">
                  <wp:wrapPolygon edited="0">
                    <wp:start x="0" y="0"/>
                    <wp:lineTo x="0" y="21396"/>
                    <wp:lineTo x="21502" y="21396"/>
                    <wp:lineTo x="21502"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1818005" cy="807720"/>
                        </a:xfrm>
                        <a:prstGeom prst="rect">
                          <a:avLst/>
                        </a:prstGeom>
                        <a:solidFill>
                          <a:srgbClr val="FFFF00"/>
                        </a:solidFill>
                        <a:ln/>
                      </wps:spPr>
                      <wps:style>
                        <a:lnRef idx="1">
                          <a:schemeClr val="accent1"/>
                        </a:lnRef>
                        <a:fillRef idx="2">
                          <a:schemeClr val="accent1"/>
                        </a:fillRef>
                        <a:effectRef idx="1">
                          <a:schemeClr val="accent1"/>
                        </a:effectRef>
                        <a:fontRef idx="minor">
                          <a:schemeClr val="dk1"/>
                        </a:fontRef>
                      </wps:style>
                      <wps:txbx>
                        <w:txbxContent>
                          <w:p w:rsidR="001B5E4E" w:rsidRDefault="001B5E4E" w:rsidP="00F3512B">
                            <w:pPr>
                              <w:pStyle w:val="ListParagraph"/>
                              <w:ind w:left="-90"/>
                            </w:pPr>
                            <w:r>
                              <w:t>Tests and Notifications are messages sent to individuals, responders and employee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EE4CE" id="Text Box 56" o:spid="_x0000_s1037" type="#_x0000_t202" style="position:absolute;margin-left:29.15pt;margin-top:492.95pt;width:143.15pt;height:63.6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" fillcolor="yellow" strokecolor="#5b9bd5 [3204]" strokeweight=".5pt">
                <v:textbox>
                  <w:txbxContent>
                    <w:p w:rsidR="001B5E4E" w:rsidRDefault="001B5E4E" w:rsidP="00F3512B">
                      <w:pPr>
                        <w:pStyle w:val="ListParagraph"/>
                        <w:ind w:left="-90"/>
                      </w:pPr>
                      <w:r>
                        <w:t>Tests and Notifications are messages sent to individuals, responders and employee groups.</w:t>
                      </w:r>
                    </w:p>
                  </w:txbxContent>
                </v:textbox>
                <w10:wrap type="tight" anchorx="margin" anchory="page"/>
              </v:shape>
            </w:pict>
          </mc:Fallback>
        </mc:AlternateContent>
      </w:r>
    </w:p>
    <w:p w:rsidR="00774884" w:rsidRDefault="00774884" w:rsidP="00774884">
      <w:pPr>
        <w:pStyle w:val="ListParagraph"/>
        <w:ind w:left="0"/>
        <w:rPr>
          <w:rFonts w:eastAsia="Times New Roman"/>
          <w:color w:val="0D0D0D"/>
          <w:sz w:val="16"/>
          <w:szCs w:val="16"/>
        </w:rPr>
      </w:pPr>
    </w:p>
    <w:p w:rsidR="00D269AF" w:rsidRDefault="00D269AF" w:rsidP="00774884">
      <w:pPr>
        <w:pStyle w:val="ListParagraph"/>
        <w:ind w:left="0"/>
        <w:rPr>
          <w:rFonts w:eastAsia="Times New Roman"/>
          <w:color w:val="0D0D0D"/>
          <w:sz w:val="16"/>
          <w:szCs w:val="16"/>
        </w:rPr>
      </w:pPr>
    </w:p>
    <w:p w:rsidR="00D269AF" w:rsidRDefault="00D269AF" w:rsidP="00774884">
      <w:pPr>
        <w:pStyle w:val="ListParagraph"/>
        <w:ind w:left="0"/>
        <w:rPr>
          <w:rFonts w:eastAsia="Times New Roman"/>
          <w:color w:val="0D0D0D"/>
          <w:sz w:val="16"/>
          <w:szCs w:val="16"/>
        </w:rPr>
      </w:pPr>
    </w:p>
    <w:p w:rsidR="00D269AF" w:rsidRDefault="00D269AF" w:rsidP="00774884">
      <w:pPr>
        <w:pStyle w:val="ListParagraph"/>
        <w:ind w:left="0"/>
        <w:rPr>
          <w:rFonts w:eastAsia="Times New Roman"/>
          <w:color w:val="0D0D0D"/>
          <w:sz w:val="16"/>
          <w:szCs w:val="16"/>
        </w:rPr>
      </w:pPr>
    </w:p>
    <w:p w:rsidR="005D13CE" w:rsidRDefault="005D13CE" w:rsidP="00774884">
      <w:pPr>
        <w:pStyle w:val="ListParagraph"/>
        <w:ind w:left="0"/>
        <w:rPr>
          <w:rFonts w:eastAsia="Times New Roman"/>
          <w:color w:val="0D0D0D"/>
          <w:sz w:val="16"/>
          <w:szCs w:val="16"/>
        </w:rPr>
      </w:pPr>
    </w:p>
    <w:p w:rsidR="005D13CE" w:rsidRDefault="005D13CE" w:rsidP="00774884">
      <w:pPr>
        <w:pStyle w:val="ListParagraph"/>
        <w:ind w:left="0"/>
        <w:rPr>
          <w:rFonts w:eastAsia="Times New Roman"/>
          <w:color w:val="0D0D0D"/>
          <w:sz w:val="16"/>
          <w:szCs w:val="16"/>
        </w:rPr>
      </w:pPr>
    </w:p>
    <w:p w:rsidR="005D13CE" w:rsidRDefault="005D13CE" w:rsidP="00774884">
      <w:pPr>
        <w:pStyle w:val="ListParagraph"/>
        <w:ind w:left="0"/>
        <w:rPr>
          <w:rFonts w:eastAsia="Times New Roman"/>
          <w:color w:val="0D0D0D"/>
          <w:sz w:val="16"/>
          <w:szCs w:val="16"/>
        </w:rPr>
      </w:pPr>
    </w:p>
    <w:p w:rsidR="005D13CE" w:rsidRDefault="005D13CE" w:rsidP="00774884">
      <w:pPr>
        <w:pStyle w:val="ListParagraph"/>
        <w:ind w:left="0"/>
        <w:rPr>
          <w:rFonts w:eastAsia="Times New Roman"/>
          <w:color w:val="0D0D0D"/>
          <w:sz w:val="16"/>
          <w:szCs w:val="16"/>
        </w:rPr>
      </w:pPr>
    </w:p>
    <w:tbl>
      <w:tblPr>
        <w:tblpPr w:leftFromText="180" w:rightFromText="180" w:vertAnchor="text" w:horzAnchor="margin" w:tblpXSpec="right" w:tblpY="5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5415"/>
      </w:tblGrid>
      <w:tr w:rsidR="005D13CE" w:rsidRPr="005B2758" w:rsidTr="005D13CE">
        <w:trPr>
          <w:trHeight w:val="395"/>
        </w:trPr>
        <w:tc>
          <w:tcPr>
            <w:tcW w:w="1055" w:type="dxa"/>
            <w:shd w:val="clear" w:color="auto" w:fill="ED7D31" w:themeFill="accent2"/>
          </w:tcPr>
          <w:p w:rsidR="005D13CE" w:rsidRPr="007E78D0" w:rsidRDefault="005D13CE" w:rsidP="005D13CE">
            <w:pPr>
              <w:spacing w:before="60" w:after="60"/>
              <w:jc w:val="center"/>
              <w:rPr>
                <w:rFonts w:eastAsia="Times New Roman"/>
                <w:b/>
                <w:color w:val="0D0D0D"/>
                <w:sz w:val="22"/>
              </w:rPr>
            </w:pPr>
            <w:r w:rsidRPr="007E78D0">
              <w:rPr>
                <w:rFonts w:eastAsia="Times New Roman"/>
                <w:b/>
                <w:color w:val="0D0D0D"/>
                <w:sz w:val="22"/>
              </w:rPr>
              <w:t>Date</w:t>
            </w:r>
          </w:p>
        </w:tc>
        <w:tc>
          <w:tcPr>
            <w:tcW w:w="5415" w:type="dxa"/>
            <w:shd w:val="clear" w:color="auto" w:fill="ED7D31" w:themeFill="accent2"/>
          </w:tcPr>
          <w:p w:rsidR="005D13CE" w:rsidRPr="00354EB3" w:rsidRDefault="005D13CE" w:rsidP="005D13CE">
            <w:pPr>
              <w:spacing w:before="60" w:after="60"/>
              <w:jc w:val="center"/>
              <w:rPr>
                <w:rFonts w:eastAsia="Times New Roman"/>
                <w:b/>
                <w:sz w:val="22"/>
              </w:rPr>
            </w:pPr>
            <w:r w:rsidRPr="007E78D0">
              <w:rPr>
                <w:rFonts w:eastAsia="Times New Roman"/>
                <w:b/>
                <w:color w:val="0D0D0D"/>
                <w:sz w:val="22"/>
              </w:rPr>
              <w:t>Notice Type</w:t>
            </w:r>
          </w:p>
        </w:tc>
      </w:tr>
      <w:tr w:rsidR="005D13CE" w:rsidRPr="00625F78" w:rsidTr="005D13CE">
        <w:trPr>
          <w:trHeight w:val="223"/>
        </w:trPr>
        <w:tc>
          <w:tcPr>
            <w:tcW w:w="105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03-28-18</w:t>
            </w:r>
          </w:p>
        </w:tc>
        <w:tc>
          <w:tcPr>
            <w:tcW w:w="541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Napavine water line break (main)</w:t>
            </w:r>
          </w:p>
        </w:tc>
      </w:tr>
      <w:tr w:rsidR="005D13CE" w:rsidRPr="00625F78" w:rsidTr="005D13CE">
        <w:trPr>
          <w:trHeight w:val="241"/>
        </w:trPr>
        <w:tc>
          <w:tcPr>
            <w:tcW w:w="105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04-04-18</w:t>
            </w:r>
          </w:p>
        </w:tc>
        <w:tc>
          <w:tcPr>
            <w:tcW w:w="541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 xml:space="preserve">Tacoma Power Exercise, Alert test, self-registered group </w:t>
            </w:r>
          </w:p>
        </w:tc>
      </w:tr>
      <w:tr w:rsidR="005D13CE" w:rsidRPr="00625F78" w:rsidTr="005D13CE">
        <w:trPr>
          <w:trHeight w:val="223"/>
        </w:trPr>
        <w:tc>
          <w:tcPr>
            <w:tcW w:w="105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05-30-18</w:t>
            </w:r>
          </w:p>
        </w:tc>
        <w:tc>
          <w:tcPr>
            <w:tcW w:w="541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Power Outage</w:t>
            </w:r>
          </w:p>
        </w:tc>
      </w:tr>
      <w:tr w:rsidR="005D13CE" w:rsidRPr="00625F78" w:rsidTr="005D13CE">
        <w:trPr>
          <w:trHeight w:val="241"/>
        </w:trPr>
        <w:tc>
          <w:tcPr>
            <w:tcW w:w="105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07-31-18</w:t>
            </w:r>
          </w:p>
        </w:tc>
        <w:tc>
          <w:tcPr>
            <w:tcW w:w="541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Miriam Fire</w:t>
            </w:r>
          </w:p>
        </w:tc>
      </w:tr>
      <w:tr w:rsidR="005D13CE" w:rsidRPr="00625F78" w:rsidTr="005D13CE">
        <w:trPr>
          <w:trHeight w:val="223"/>
        </w:trPr>
        <w:tc>
          <w:tcPr>
            <w:tcW w:w="105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10-18-18</w:t>
            </w:r>
          </w:p>
        </w:tc>
        <w:tc>
          <w:tcPr>
            <w:tcW w:w="541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 xml:space="preserve">Drop, Cover + Hold Drill </w:t>
            </w:r>
          </w:p>
        </w:tc>
      </w:tr>
      <w:tr w:rsidR="005D13CE" w:rsidRPr="00625F78" w:rsidTr="005D13CE">
        <w:trPr>
          <w:trHeight w:val="333"/>
        </w:trPr>
        <w:tc>
          <w:tcPr>
            <w:tcW w:w="105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12-27-18</w:t>
            </w:r>
          </w:p>
        </w:tc>
        <w:tc>
          <w:tcPr>
            <w:tcW w:w="5415" w:type="dxa"/>
            <w:shd w:val="clear" w:color="auto" w:fill="auto"/>
          </w:tcPr>
          <w:p w:rsidR="005D13CE" w:rsidRPr="007E78D0" w:rsidRDefault="005D13CE" w:rsidP="005D13CE">
            <w:pPr>
              <w:rPr>
                <w:rFonts w:eastAsia="Times New Roman"/>
                <w:color w:val="0D0D0D"/>
                <w:sz w:val="22"/>
                <w:szCs w:val="18"/>
              </w:rPr>
            </w:pPr>
            <w:r w:rsidRPr="007E78D0">
              <w:rPr>
                <w:rFonts w:eastAsia="Times New Roman"/>
                <w:color w:val="0D0D0D"/>
                <w:sz w:val="22"/>
                <w:szCs w:val="18"/>
              </w:rPr>
              <w:t xml:space="preserve">911 Failure </w:t>
            </w:r>
          </w:p>
        </w:tc>
      </w:tr>
    </w:tbl>
    <w:p w:rsidR="005D13CE" w:rsidRDefault="005D13CE" w:rsidP="00774884">
      <w:pPr>
        <w:pStyle w:val="ListParagraph"/>
        <w:ind w:left="0"/>
        <w:rPr>
          <w:rFonts w:eastAsia="Times New Roman"/>
          <w:color w:val="0D0D0D"/>
          <w:sz w:val="16"/>
          <w:szCs w:val="16"/>
        </w:rPr>
      </w:pPr>
    </w:p>
    <w:p w:rsidR="00D269AF" w:rsidRDefault="00D269AF" w:rsidP="00774884">
      <w:pPr>
        <w:pStyle w:val="ListParagraph"/>
        <w:ind w:left="0"/>
        <w:rPr>
          <w:rFonts w:eastAsia="Times New Roman"/>
          <w:color w:val="0D0D0D"/>
          <w:sz w:val="16"/>
          <w:szCs w:val="16"/>
        </w:rPr>
      </w:pPr>
    </w:p>
    <w:p w:rsidR="00774884" w:rsidRDefault="00774884" w:rsidP="00774884">
      <w:pPr>
        <w:pStyle w:val="ListParagraph"/>
        <w:ind w:left="0"/>
        <w:rPr>
          <w:rFonts w:eastAsia="Times New Roman"/>
          <w:color w:val="0D0D0D"/>
          <w:sz w:val="16"/>
          <w:szCs w:val="16"/>
        </w:rPr>
      </w:pPr>
    </w:p>
    <w:p w:rsidR="00774884" w:rsidRDefault="00774884" w:rsidP="00774884">
      <w:pPr>
        <w:pStyle w:val="ListParagraph"/>
        <w:ind w:left="0"/>
        <w:rPr>
          <w:rFonts w:eastAsia="Times New Roman"/>
          <w:color w:val="0D0D0D"/>
          <w:sz w:val="16"/>
          <w:szCs w:val="16"/>
        </w:rPr>
      </w:pPr>
    </w:p>
    <w:p w:rsidR="00734040" w:rsidRDefault="00734040" w:rsidP="00774884">
      <w:pPr>
        <w:pStyle w:val="ListParagraph"/>
        <w:ind w:left="0"/>
        <w:rPr>
          <w:rFonts w:eastAsia="Times New Roman"/>
          <w:color w:val="0D0D0D"/>
          <w:sz w:val="16"/>
          <w:szCs w:val="16"/>
        </w:rPr>
      </w:pPr>
    </w:p>
    <w:p w:rsidR="00734040" w:rsidRDefault="00734040" w:rsidP="00774884">
      <w:pPr>
        <w:pStyle w:val="ListParagraph"/>
        <w:ind w:left="0"/>
        <w:rPr>
          <w:rFonts w:eastAsia="Times New Roman"/>
          <w:color w:val="0D0D0D"/>
          <w:sz w:val="16"/>
          <w:szCs w:val="16"/>
        </w:rPr>
      </w:pPr>
      <w:r w:rsidRPr="00734040">
        <w:rPr>
          <w:rFonts w:eastAsia="Times New Roman"/>
          <w:noProof/>
          <w:color w:val="FFFFFF" w:themeColor="background1"/>
          <w:sz w:val="16"/>
          <w:szCs w:val="16"/>
        </w:rPr>
        <mc:AlternateContent>
          <mc:Choice Requires="wps">
            <w:drawing>
              <wp:anchor distT="0" distB="0" distL="114300" distR="114300" simplePos="0" relativeHeight="251730944" behindDoc="1" locked="0" layoutInCell="1" allowOverlap="1" wp14:anchorId="60C5228E" wp14:editId="05CB8F23">
                <wp:simplePos x="0" y="0"/>
                <wp:positionH relativeFrom="margin">
                  <wp:posOffset>276225</wp:posOffset>
                </wp:positionH>
                <wp:positionV relativeFrom="page">
                  <wp:posOffset>7639050</wp:posOffset>
                </wp:positionV>
                <wp:extent cx="1459230" cy="1148080"/>
                <wp:effectExtent l="0" t="0" r="26670" b="13970"/>
                <wp:wrapTight wrapText="bothSides">
                  <wp:wrapPolygon edited="0">
                    <wp:start x="0" y="0"/>
                    <wp:lineTo x="0" y="21504"/>
                    <wp:lineTo x="21713" y="21504"/>
                    <wp:lineTo x="21713"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1459230" cy="114808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B5E4E" w:rsidRPr="00354EB3" w:rsidRDefault="001B5E4E" w:rsidP="00774884">
                            <w:pPr>
                              <w:rPr>
                                <w:rFonts w:eastAsia="Times New Roman"/>
                                <w:color w:val="0D0D0D"/>
                                <w:szCs w:val="24"/>
                              </w:rPr>
                            </w:pPr>
                            <w:r w:rsidRPr="00354EB3">
                              <w:rPr>
                                <w:rFonts w:eastAsia="Times New Roman"/>
                                <w:color w:val="0D0D0D"/>
                                <w:szCs w:val="24"/>
                              </w:rPr>
                              <w:t xml:space="preserve">In 2018, six Lewis County Citizen </w:t>
                            </w:r>
                            <w:r>
                              <w:rPr>
                                <w:rFonts w:eastAsia="Times New Roman"/>
                                <w:color w:val="0D0D0D"/>
                                <w:szCs w:val="24"/>
                              </w:rPr>
                              <w:t>Group A</w:t>
                            </w:r>
                            <w:r w:rsidRPr="00354EB3">
                              <w:rPr>
                                <w:rFonts w:eastAsia="Times New Roman"/>
                                <w:color w:val="0D0D0D"/>
                                <w:szCs w:val="24"/>
                              </w:rPr>
                              <w:t xml:space="preserve">lert messages were </w:t>
                            </w:r>
                            <w:r>
                              <w:rPr>
                                <w:rFonts w:eastAsia="Times New Roman"/>
                                <w:color w:val="0D0D0D"/>
                                <w:szCs w:val="24"/>
                              </w:rPr>
                              <w:t>sent</w:t>
                            </w:r>
                            <w:r w:rsidRPr="00354EB3">
                              <w:rPr>
                                <w:rFonts w:eastAsia="Times New Roman"/>
                                <w:color w:val="0D0D0D"/>
                                <w:szCs w:val="24"/>
                              </w:rPr>
                              <w:t xml:space="preserve"> to the community.  </w:t>
                            </w:r>
                          </w:p>
                          <w:p w:rsidR="001B5E4E" w:rsidRDefault="001B5E4E" w:rsidP="00774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5228E" id="Text Box 55" o:spid="_x0000_s1038" type="#_x0000_t202" style="position:absolute;margin-left:21.75pt;margin-top:601.5pt;width:114.9pt;height:90.4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" fillcolor="#ed7d31 [3205]" strokecolor="white [3201]" strokeweight="1.5pt">
                <v:textbox>
                  <w:txbxContent>
                    <w:p w:rsidR="001B5E4E" w:rsidRPr="00354EB3" w:rsidRDefault="001B5E4E" w:rsidP="00774884">
                      <w:pPr>
                        <w:rPr>
                          <w:rFonts w:eastAsia="Times New Roman"/>
                          <w:color w:val="0D0D0D"/>
                          <w:szCs w:val="24"/>
                        </w:rPr>
                      </w:pPr>
                      <w:r w:rsidRPr="00354EB3">
                        <w:rPr>
                          <w:rFonts w:eastAsia="Times New Roman"/>
                          <w:color w:val="0D0D0D"/>
                          <w:szCs w:val="24"/>
                        </w:rPr>
                        <w:t xml:space="preserve">In 2018, six Lewis County Citizen </w:t>
                      </w:r>
                      <w:r>
                        <w:rPr>
                          <w:rFonts w:eastAsia="Times New Roman"/>
                          <w:color w:val="0D0D0D"/>
                          <w:szCs w:val="24"/>
                        </w:rPr>
                        <w:t>Group A</w:t>
                      </w:r>
                      <w:r w:rsidRPr="00354EB3">
                        <w:rPr>
                          <w:rFonts w:eastAsia="Times New Roman"/>
                          <w:color w:val="0D0D0D"/>
                          <w:szCs w:val="24"/>
                        </w:rPr>
                        <w:t xml:space="preserve">lert messages were </w:t>
                      </w:r>
                      <w:r>
                        <w:rPr>
                          <w:rFonts w:eastAsia="Times New Roman"/>
                          <w:color w:val="0D0D0D"/>
                          <w:szCs w:val="24"/>
                        </w:rPr>
                        <w:t>sent</w:t>
                      </w:r>
                      <w:r w:rsidRPr="00354EB3">
                        <w:rPr>
                          <w:rFonts w:eastAsia="Times New Roman"/>
                          <w:color w:val="0D0D0D"/>
                          <w:szCs w:val="24"/>
                        </w:rPr>
                        <w:t xml:space="preserve"> to the community.  </w:t>
                      </w:r>
                    </w:p>
                    <w:p w:rsidR="001B5E4E" w:rsidRDefault="001B5E4E" w:rsidP="00774884"/>
                  </w:txbxContent>
                </v:textbox>
                <w10:wrap type="tight" anchorx="margin" anchory="page"/>
              </v:shape>
            </w:pict>
          </mc:Fallback>
        </mc:AlternateContent>
      </w:r>
    </w:p>
    <w:p w:rsidR="00734040" w:rsidRDefault="00734040" w:rsidP="00774884">
      <w:pPr>
        <w:pStyle w:val="ListParagraph"/>
        <w:ind w:left="0"/>
        <w:rPr>
          <w:rFonts w:eastAsia="Times New Roman"/>
          <w:color w:val="0D0D0D"/>
          <w:sz w:val="16"/>
          <w:szCs w:val="16"/>
        </w:rPr>
      </w:pPr>
    </w:p>
    <w:p w:rsidR="00734040" w:rsidRDefault="00734040" w:rsidP="00774884">
      <w:pPr>
        <w:pStyle w:val="ListParagraph"/>
        <w:ind w:left="0"/>
        <w:rPr>
          <w:rFonts w:eastAsia="Times New Roman"/>
          <w:color w:val="0D0D0D"/>
          <w:sz w:val="16"/>
          <w:szCs w:val="16"/>
        </w:rPr>
      </w:pPr>
    </w:p>
    <w:p w:rsidR="00734040" w:rsidRDefault="00734040" w:rsidP="00774884">
      <w:pPr>
        <w:pStyle w:val="ListParagraph"/>
        <w:ind w:left="0"/>
        <w:rPr>
          <w:rFonts w:eastAsia="Times New Roman"/>
          <w:color w:val="0D0D0D"/>
          <w:sz w:val="16"/>
          <w:szCs w:val="16"/>
        </w:rPr>
      </w:pPr>
    </w:p>
    <w:p w:rsidR="00734040" w:rsidRDefault="00734040">
      <w:pPr>
        <w:rPr>
          <w:rFonts w:eastAsia="Times New Roman"/>
          <w:color w:val="0D0D0D"/>
          <w:sz w:val="16"/>
          <w:szCs w:val="16"/>
        </w:rPr>
      </w:pPr>
      <w:r>
        <w:rPr>
          <w:rFonts w:eastAsia="Times New Roman"/>
          <w:color w:val="0D0D0D"/>
          <w:sz w:val="16"/>
          <w:szCs w:val="16"/>
        </w:rPr>
        <w:br w:type="page"/>
      </w:r>
    </w:p>
    <w:p w:rsidR="00247CDE" w:rsidRPr="00734040" w:rsidRDefault="00734040" w:rsidP="00734040">
      <w:pPr>
        <w:pStyle w:val="ListParagraph"/>
        <w:ind w:left="0"/>
        <w:rPr>
          <w:rStyle w:val="IntenseReference"/>
          <w:color w:val="FFFFFF" w:themeColor="background1"/>
        </w:rPr>
      </w:pPr>
      <w:r w:rsidRPr="00734040">
        <w:rPr>
          <w:rStyle w:val="IntenseReference"/>
          <w:noProof/>
          <w:color w:val="FFFFFF" w:themeColor="background1"/>
        </w:rPr>
        <mc:AlternateContent>
          <mc:Choice Requires="wps">
            <w:drawing>
              <wp:anchor distT="0" distB="0" distL="114300" distR="114300" simplePos="0" relativeHeight="251773952" behindDoc="1" locked="0" layoutInCell="1" allowOverlap="1">
                <wp:simplePos x="0" y="0"/>
                <wp:positionH relativeFrom="column">
                  <wp:posOffset>-123825</wp:posOffset>
                </wp:positionH>
                <wp:positionV relativeFrom="paragraph">
                  <wp:posOffset>-101600</wp:posOffset>
                </wp:positionV>
                <wp:extent cx="6172200" cy="4286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617220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D066B" id="Rectangle 76" o:spid="_x0000_s1026" style="position:absolute;margin-left:-9.75pt;margin-top:-8pt;width:486pt;height:33.75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" fillcolor="#5b9bd5 [3204]" strokecolor="#1f4d78 [1604]" strokeweight="1pt"/>
            </w:pict>
          </mc:Fallback>
        </mc:AlternateContent>
      </w:r>
      <w:r>
        <w:rPr>
          <w:rStyle w:val="IntenseReference"/>
          <w:color w:val="FFFFFF" w:themeColor="background1"/>
        </w:rPr>
        <w:t>VII.</w:t>
      </w:r>
      <w:r>
        <w:rPr>
          <w:rStyle w:val="IntenseReference"/>
          <w:color w:val="FFFFFF" w:themeColor="background1"/>
        </w:rPr>
        <w:tab/>
      </w:r>
      <w:r w:rsidR="00247CDE" w:rsidRPr="00734040">
        <w:rPr>
          <w:rStyle w:val="IntenseReference"/>
          <w:color w:val="FFFFFF" w:themeColor="background1"/>
        </w:rPr>
        <w:t>Capital Improvements</w:t>
      </w:r>
    </w:p>
    <w:p w:rsidR="001A734C" w:rsidRDefault="001A734C" w:rsidP="00247CDE">
      <w:pPr>
        <w:tabs>
          <w:tab w:val="left" w:pos="450"/>
        </w:tabs>
        <w:ind w:left="446" w:hanging="446"/>
        <w:rPr>
          <w:rStyle w:val="IntenseReference"/>
          <w:color w:val="auto"/>
          <w:sz w:val="28"/>
          <w:szCs w:val="28"/>
        </w:rPr>
      </w:pPr>
    </w:p>
    <w:p w:rsidR="00734040" w:rsidRDefault="00734040" w:rsidP="001A734C">
      <w:pPr>
        <w:tabs>
          <w:tab w:val="left" w:pos="1080"/>
        </w:tabs>
        <w:ind w:left="720"/>
        <w:rPr>
          <w:rFonts w:cstheme="minorBidi"/>
          <w:szCs w:val="24"/>
        </w:rPr>
      </w:pPr>
    </w:p>
    <w:p w:rsidR="001A734C" w:rsidRPr="001A734C" w:rsidRDefault="001A734C" w:rsidP="001A734C">
      <w:pPr>
        <w:tabs>
          <w:tab w:val="left" w:pos="1080"/>
        </w:tabs>
        <w:ind w:left="720"/>
        <w:rPr>
          <w:rFonts w:cstheme="minorBidi"/>
          <w:szCs w:val="24"/>
        </w:rPr>
      </w:pPr>
      <w:r>
        <w:rPr>
          <w:rFonts w:cstheme="minorBidi"/>
          <w:szCs w:val="24"/>
        </w:rPr>
        <w:t>All expenses in this section have been paid by Lewis County, without contribution of the User Group.  The Strategic Plan includes future sharing of these costs.</w:t>
      </w:r>
    </w:p>
    <w:p w:rsidR="00E4416A" w:rsidRDefault="00E4416A" w:rsidP="00E4416A">
      <w:pPr>
        <w:ind w:left="1080" w:hanging="1080"/>
        <w:rPr>
          <w:rFonts w:cstheme="minorBidi"/>
          <w:szCs w:val="24"/>
          <w:u w:val="single"/>
        </w:rPr>
      </w:pPr>
    </w:p>
    <w:p w:rsidR="00E4416A" w:rsidRPr="00F367AD" w:rsidRDefault="00E4416A" w:rsidP="00E4416A">
      <w:pPr>
        <w:tabs>
          <w:tab w:val="left" w:pos="360"/>
        </w:tabs>
        <w:ind w:left="1080" w:hanging="1080"/>
        <w:rPr>
          <w:rFonts w:cstheme="minorBidi"/>
          <w:b/>
          <w:szCs w:val="24"/>
        </w:rPr>
      </w:pPr>
      <w:r w:rsidRPr="00755CE5">
        <w:rPr>
          <w:rStyle w:val="IntenseReference"/>
          <w:color w:val="auto"/>
        </w:rPr>
        <w:t>A.</w:t>
      </w:r>
      <w:r w:rsidRPr="00755CE5">
        <w:rPr>
          <w:rStyle w:val="IntenseReference"/>
          <w:color w:val="auto"/>
        </w:rPr>
        <w:tab/>
        <w:t>Department of Emergency Services (DES)</w:t>
      </w:r>
    </w:p>
    <w:p w:rsidR="00E4416A" w:rsidRDefault="00E4416A" w:rsidP="00E4416A">
      <w:pPr>
        <w:tabs>
          <w:tab w:val="left" w:pos="360"/>
        </w:tabs>
        <w:ind w:left="1080" w:hanging="1080"/>
        <w:rPr>
          <w:rFonts w:cstheme="minorBidi"/>
          <w:szCs w:val="24"/>
        </w:rPr>
      </w:pPr>
    </w:p>
    <w:p w:rsidR="00E4416A" w:rsidRDefault="00E4416A" w:rsidP="00E4416A">
      <w:pPr>
        <w:pStyle w:val="ListParagraph"/>
        <w:numPr>
          <w:ilvl w:val="0"/>
          <w:numId w:val="6"/>
        </w:numPr>
        <w:tabs>
          <w:tab w:val="left" w:pos="360"/>
        </w:tabs>
        <w:rPr>
          <w:rFonts w:cstheme="minorBidi"/>
          <w:szCs w:val="24"/>
        </w:rPr>
      </w:pPr>
      <w:r>
        <w:rPr>
          <w:rFonts w:cstheme="minorBidi"/>
          <w:szCs w:val="24"/>
        </w:rPr>
        <w:t>Update of 2005 ADCOMM Communications (Infrastructure) Study</w:t>
      </w:r>
    </w:p>
    <w:p w:rsidR="00E4416A" w:rsidRDefault="00E4416A" w:rsidP="00E4416A">
      <w:pPr>
        <w:pStyle w:val="ListParagraph"/>
        <w:numPr>
          <w:ilvl w:val="1"/>
          <w:numId w:val="6"/>
        </w:numPr>
        <w:tabs>
          <w:tab w:val="left" w:pos="360"/>
        </w:tabs>
        <w:rPr>
          <w:rFonts w:cstheme="minorBidi"/>
          <w:szCs w:val="24"/>
        </w:rPr>
      </w:pPr>
      <w:r>
        <w:rPr>
          <w:rFonts w:cstheme="minorBidi"/>
          <w:szCs w:val="24"/>
        </w:rPr>
        <w:t>Prepared Scope of Services, limited to Law &amp; Fire communications</w:t>
      </w:r>
    </w:p>
    <w:p w:rsidR="00E4416A" w:rsidRDefault="00E4416A" w:rsidP="00E4416A">
      <w:pPr>
        <w:pStyle w:val="ListParagraph"/>
        <w:numPr>
          <w:ilvl w:val="1"/>
          <w:numId w:val="6"/>
        </w:numPr>
        <w:tabs>
          <w:tab w:val="left" w:pos="360"/>
        </w:tabs>
        <w:rPr>
          <w:rFonts w:cstheme="minorBidi"/>
          <w:szCs w:val="24"/>
        </w:rPr>
      </w:pPr>
      <w:r>
        <w:rPr>
          <w:rFonts w:cstheme="minorBidi"/>
          <w:szCs w:val="24"/>
        </w:rPr>
        <w:t>Developed RFQ for advertising for a Consultant to do the project</w:t>
      </w:r>
    </w:p>
    <w:p w:rsidR="00E4416A" w:rsidRDefault="00E4416A" w:rsidP="00E4416A">
      <w:pPr>
        <w:pStyle w:val="ListParagraph"/>
        <w:numPr>
          <w:ilvl w:val="1"/>
          <w:numId w:val="6"/>
        </w:numPr>
        <w:tabs>
          <w:tab w:val="left" w:pos="360"/>
        </w:tabs>
        <w:rPr>
          <w:rFonts w:cstheme="minorBidi"/>
          <w:szCs w:val="24"/>
        </w:rPr>
      </w:pPr>
      <w:r>
        <w:rPr>
          <w:rFonts w:cstheme="minorBidi"/>
          <w:szCs w:val="24"/>
        </w:rPr>
        <w:t>Published RFQ and reviewed submitted applications</w:t>
      </w:r>
    </w:p>
    <w:p w:rsidR="00E4416A" w:rsidRPr="003B5E9D" w:rsidRDefault="00E4416A" w:rsidP="00E4416A">
      <w:pPr>
        <w:pStyle w:val="ListParagraph"/>
        <w:numPr>
          <w:ilvl w:val="0"/>
          <w:numId w:val="6"/>
        </w:numPr>
        <w:tabs>
          <w:tab w:val="left" w:pos="360"/>
        </w:tabs>
        <w:rPr>
          <w:rFonts w:cstheme="minorBidi"/>
          <w:szCs w:val="24"/>
        </w:rPr>
      </w:pPr>
      <w:r>
        <w:rPr>
          <w:rFonts w:cstheme="minorBidi"/>
          <w:szCs w:val="24"/>
        </w:rPr>
        <w:t>Submission of TransAlta Grant application for Fire Services Paging System ($100,000</w:t>
      </w:r>
      <w:r w:rsidR="003B5E9D">
        <w:rPr>
          <w:rFonts w:cstheme="minorBidi"/>
          <w:szCs w:val="24"/>
        </w:rPr>
        <w:t xml:space="preserve"> requested, with local match).  </w:t>
      </w:r>
      <w:r w:rsidRPr="003B5E9D">
        <w:rPr>
          <w:rFonts w:cstheme="minorBidi"/>
          <w:szCs w:val="24"/>
        </w:rPr>
        <w:t xml:space="preserve">A grant application was </w:t>
      </w:r>
      <w:r w:rsidR="00A83B5D" w:rsidRPr="003B5E9D">
        <w:rPr>
          <w:rFonts w:cstheme="minorBidi"/>
          <w:szCs w:val="24"/>
        </w:rPr>
        <w:t>submitted</w:t>
      </w:r>
      <w:r w:rsidRPr="003B5E9D">
        <w:rPr>
          <w:rFonts w:cstheme="minorBidi"/>
          <w:szCs w:val="24"/>
        </w:rPr>
        <w:t xml:space="preserve"> to TransAlta </w:t>
      </w:r>
      <w:r w:rsidR="00A83B5D" w:rsidRPr="003B5E9D">
        <w:rPr>
          <w:rFonts w:cstheme="minorBidi"/>
          <w:szCs w:val="24"/>
        </w:rPr>
        <w:t>in September, 2018.  Funding was depleted so the Board asked us to update and resubmit in December 2018.  (That application is being considered for funding in January 2020.)</w:t>
      </w:r>
    </w:p>
    <w:p w:rsidR="00E4416A" w:rsidRDefault="00E4416A" w:rsidP="00E4416A">
      <w:pPr>
        <w:tabs>
          <w:tab w:val="left" w:pos="360"/>
        </w:tabs>
        <w:ind w:left="1080" w:hanging="1080"/>
        <w:rPr>
          <w:rFonts w:cstheme="minorBidi"/>
          <w:szCs w:val="24"/>
        </w:rPr>
      </w:pPr>
    </w:p>
    <w:p w:rsidR="003B5E9D" w:rsidRPr="003B5E9D" w:rsidRDefault="001A734C" w:rsidP="003B5E9D">
      <w:pPr>
        <w:tabs>
          <w:tab w:val="left" w:pos="360"/>
        </w:tabs>
        <w:ind w:left="1080" w:hanging="1080"/>
        <w:jc w:val="right"/>
        <w:rPr>
          <w:rFonts w:cstheme="minorBidi"/>
          <w:b/>
          <w:szCs w:val="24"/>
        </w:rPr>
      </w:pPr>
      <w:r>
        <w:rPr>
          <w:rFonts w:cstheme="minorBidi"/>
          <w:noProof/>
          <w:szCs w:val="24"/>
        </w:rPr>
        <mc:AlternateContent>
          <mc:Choice Requires="wps">
            <w:drawing>
              <wp:anchor distT="0" distB="0" distL="114300" distR="114300" simplePos="0" relativeHeight="251754496" behindDoc="1" locked="0" layoutInCell="1" allowOverlap="1">
                <wp:simplePos x="0" y="0"/>
                <wp:positionH relativeFrom="column">
                  <wp:posOffset>3625038</wp:posOffset>
                </wp:positionH>
                <wp:positionV relativeFrom="paragraph">
                  <wp:posOffset>-104967</wp:posOffset>
                </wp:positionV>
                <wp:extent cx="1935126" cy="350875"/>
                <wp:effectExtent l="0" t="0" r="27305" b="11430"/>
                <wp:wrapNone/>
                <wp:docPr id="41" name="Rectangle 41"/>
                <wp:cNvGraphicFramePr/>
                <a:graphic xmlns:a="http://schemas.openxmlformats.org/drawingml/2006/main">
                  <a:graphicData uri="http://schemas.microsoft.com/office/word/2010/wordprocessingShape">
                    <wps:wsp>
                      <wps:cNvSpPr/>
                      <wps:spPr>
                        <a:xfrm>
                          <a:off x="0" y="0"/>
                          <a:ext cx="1935126" cy="35087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F937F" id="Rectangle 41" o:spid="_x0000_s1026" style="position:absolute;margin-left:285.45pt;margin-top:-8.25pt;width:152.35pt;height:27.65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" fillcolor="#c5e0b3 [1305]" strokecolor="#1f4d78 [1604]" strokeweight="1pt"/>
            </w:pict>
          </mc:Fallback>
        </mc:AlternateContent>
      </w:r>
      <w:r w:rsidR="003B5E9D" w:rsidRPr="003B5E9D">
        <w:rPr>
          <w:rFonts w:cstheme="minorBidi"/>
          <w:b/>
          <w:szCs w:val="24"/>
        </w:rPr>
        <w:t>Total project cost</w:t>
      </w:r>
      <w:r w:rsidR="007412E3">
        <w:rPr>
          <w:rFonts w:cstheme="minorBidi"/>
          <w:b/>
          <w:szCs w:val="24"/>
        </w:rPr>
        <w:t xml:space="preserve">: </w:t>
      </w:r>
      <w:r w:rsidR="003B5E9D" w:rsidRPr="003B5E9D">
        <w:rPr>
          <w:rFonts w:cstheme="minorBidi"/>
          <w:b/>
          <w:szCs w:val="24"/>
        </w:rPr>
        <w:t xml:space="preserve"> $200,000</w:t>
      </w:r>
      <w:r w:rsidR="007412E3">
        <w:rPr>
          <w:rFonts w:cstheme="minorBidi"/>
          <w:b/>
          <w:szCs w:val="24"/>
        </w:rPr>
        <w:t xml:space="preserve">   </w:t>
      </w:r>
      <w:r w:rsidR="007412E3">
        <w:rPr>
          <w:rFonts w:cstheme="minorBidi"/>
          <w:b/>
          <w:szCs w:val="24"/>
        </w:rPr>
        <w:tab/>
      </w:r>
    </w:p>
    <w:p w:rsidR="00734040" w:rsidRDefault="00734040" w:rsidP="00E4416A">
      <w:pPr>
        <w:tabs>
          <w:tab w:val="left" w:pos="360"/>
        </w:tabs>
        <w:ind w:left="1080" w:hanging="1080"/>
        <w:rPr>
          <w:rStyle w:val="IntenseReference"/>
          <w:color w:val="auto"/>
        </w:rPr>
      </w:pPr>
    </w:p>
    <w:p w:rsidR="00E4416A" w:rsidRPr="00755CE5" w:rsidRDefault="00E4416A" w:rsidP="00E4416A">
      <w:pPr>
        <w:tabs>
          <w:tab w:val="left" w:pos="360"/>
        </w:tabs>
        <w:ind w:left="1080" w:hanging="1080"/>
        <w:rPr>
          <w:rStyle w:val="IntenseReference"/>
        </w:rPr>
      </w:pPr>
      <w:r w:rsidRPr="00755CE5">
        <w:rPr>
          <w:rStyle w:val="IntenseReference"/>
          <w:color w:val="auto"/>
        </w:rPr>
        <w:t>B.</w:t>
      </w:r>
      <w:r w:rsidRPr="00755CE5">
        <w:rPr>
          <w:rStyle w:val="IntenseReference"/>
          <w:color w:val="auto"/>
        </w:rPr>
        <w:tab/>
        <w:t>Radio Services Division</w:t>
      </w:r>
    </w:p>
    <w:p w:rsidR="00E4416A" w:rsidRDefault="00E4416A" w:rsidP="00E4416A">
      <w:pPr>
        <w:ind w:left="1080" w:hanging="1080"/>
        <w:rPr>
          <w:rFonts w:cstheme="minorBidi"/>
          <w:szCs w:val="24"/>
        </w:rPr>
      </w:pPr>
    </w:p>
    <w:p w:rsidR="00E4416A" w:rsidRDefault="001D6027" w:rsidP="00E4416A">
      <w:pPr>
        <w:ind w:left="1080" w:hanging="720"/>
        <w:rPr>
          <w:rFonts w:cstheme="minorBidi"/>
          <w:szCs w:val="24"/>
        </w:rPr>
      </w:pPr>
      <w:r>
        <w:rPr>
          <w:rFonts w:cstheme="minorBidi"/>
          <w:szCs w:val="24"/>
        </w:rPr>
        <w:t xml:space="preserve">The </w:t>
      </w:r>
      <w:r w:rsidR="00E4416A">
        <w:rPr>
          <w:rFonts w:cstheme="minorBidi"/>
          <w:szCs w:val="24"/>
        </w:rPr>
        <w:t>2018 Capital Projects Radio Services Division assisted with include</w:t>
      </w:r>
      <w:r w:rsidR="004C1E6E">
        <w:rPr>
          <w:rFonts w:cstheme="minorBidi"/>
          <w:szCs w:val="24"/>
        </w:rPr>
        <w:t xml:space="preserve"> the following</w:t>
      </w:r>
      <w:r w:rsidR="00E4416A">
        <w:rPr>
          <w:rFonts w:cstheme="minorBidi"/>
          <w:szCs w:val="24"/>
        </w:rPr>
        <w:t>:</w:t>
      </w:r>
    </w:p>
    <w:p w:rsidR="00E4416A" w:rsidRDefault="00E4416A" w:rsidP="00E4416A">
      <w:pPr>
        <w:ind w:left="1080" w:hanging="1080"/>
        <w:rPr>
          <w:rFonts w:cstheme="minorBidi"/>
          <w:szCs w:val="24"/>
        </w:rPr>
      </w:pPr>
    </w:p>
    <w:p w:rsidR="00E4416A" w:rsidRPr="00F367AD" w:rsidRDefault="00E4416A" w:rsidP="00E4416A">
      <w:pPr>
        <w:pStyle w:val="ListParagraph"/>
        <w:numPr>
          <w:ilvl w:val="0"/>
          <w:numId w:val="5"/>
        </w:numPr>
        <w:rPr>
          <w:szCs w:val="24"/>
        </w:rPr>
      </w:pPr>
      <w:r w:rsidRPr="00F367AD">
        <w:rPr>
          <w:b/>
          <w:szCs w:val="24"/>
        </w:rPr>
        <w:t>Back-up Communications Center</w:t>
      </w:r>
      <w:r w:rsidRPr="00F367AD">
        <w:rPr>
          <w:szCs w:val="24"/>
        </w:rPr>
        <w:t xml:space="preserve"> </w:t>
      </w:r>
    </w:p>
    <w:p w:rsidR="00E4416A" w:rsidRPr="00B87BF0" w:rsidRDefault="00E4416A" w:rsidP="00E4416A">
      <w:pPr>
        <w:pStyle w:val="ListParagraph"/>
        <w:numPr>
          <w:ilvl w:val="0"/>
          <w:numId w:val="8"/>
        </w:numPr>
        <w:tabs>
          <w:tab w:val="left" w:pos="990"/>
        </w:tabs>
        <w:rPr>
          <w:szCs w:val="24"/>
        </w:rPr>
      </w:pPr>
      <w:r w:rsidRPr="00B87BF0">
        <w:rPr>
          <w:szCs w:val="24"/>
        </w:rPr>
        <w:t xml:space="preserve">Established the technical requirements to create a secondary 911 Communications Center at the Central Shop </w:t>
      </w:r>
    </w:p>
    <w:p w:rsidR="00E4416A" w:rsidRDefault="00E4416A" w:rsidP="00E4416A">
      <w:pPr>
        <w:pStyle w:val="ListParagraph"/>
        <w:numPr>
          <w:ilvl w:val="0"/>
          <w:numId w:val="8"/>
        </w:numPr>
        <w:tabs>
          <w:tab w:val="left" w:pos="990"/>
        </w:tabs>
        <w:rPr>
          <w:szCs w:val="24"/>
        </w:rPr>
      </w:pPr>
      <w:r w:rsidRPr="00B87BF0">
        <w:rPr>
          <w:szCs w:val="24"/>
        </w:rPr>
        <w:t>Vetted and purchased radios, antennas and associated equipment for the project)</w:t>
      </w:r>
    </w:p>
    <w:p w:rsidR="007412E3" w:rsidRDefault="007412E3" w:rsidP="00F11263">
      <w:pPr>
        <w:pStyle w:val="ListParagraph"/>
        <w:tabs>
          <w:tab w:val="left" w:pos="990"/>
        </w:tabs>
        <w:ind w:left="1530"/>
        <w:rPr>
          <w:szCs w:val="24"/>
        </w:rPr>
      </w:pPr>
    </w:p>
    <w:tbl>
      <w:tblPr>
        <w:tblStyle w:val="TableGrid"/>
        <w:tblW w:w="0" w:type="auto"/>
        <w:jc w:val="center"/>
        <w:tblCellMar>
          <w:left w:w="115" w:type="dxa"/>
          <w:right w:w="115" w:type="dxa"/>
        </w:tblCellMar>
        <w:tblLook w:val="04A0" w:firstRow="1" w:lastRow="0" w:firstColumn="1" w:lastColumn="0" w:noHBand="0" w:noVBand="1"/>
      </w:tblPr>
      <w:tblGrid>
        <w:gridCol w:w="2695"/>
        <w:gridCol w:w="2790"/>
      </w:tblGrid>
      <w:tr w:rsidR="00F11263" w:rsidTr="00F11263">
        <w:trPr>
          <w:jc w:val="center"/>
        </w:trPr>
        <w:tc>
          <w:tcPr>
            <w:tcW w:w="5485" w:type="dxa"/>
            <w:gridSpan w:val="2"/>
            <w:shd w:val="clear" w:color="auto" w:fill="C5E0B3" w:themeFill="accent6" w:themeFillTint="66"/>
            <w:vAlign w:val="center"/>
          </w:tcPr>
          <w:p w:rsidR="00F11263" w:rsidRPr="00F11263" w:rsidRDefault="00F11263" w:rsidP="00F11263">
            <w:pPr>
              <w:pStyle w:val="ListParagraph"/>
              <w:tabs>
                <w:tab w:val="left" w:pos="990"/>
              </w:tabs>
              <w:spacing w:before="120" w:after="120"/>
              <w:ind w:left="0"/>
              <w:contextualSpacing w:val="0"/>
              <w:jc w:val="center"/>
              <w:rPr>
                <w:b/>
                <w:szCs w:val="24"/>
              </w:rPr>
            </w:pPr>
            <w:r w:rsidRPr="00F11263">
              <w:rPr>
                <w:b/>
                <w:szCs w:val="24"/>
              </w:rPr>
              <w:t>Back-up Communications Center Expenses</w:t>
            </w:r>
          </w:p>
        </w:tc>
      </w:tr>
      <w:tr w:rsidR="007412E3" w:rsidTr="00F11263">
        <w:trPr>
          <w:jc w:val="center"/>
        </w:trPr>
        <w:tc>
          <w:tcPr>
            <w:tcW w:w="2695" w:type="dxa"/>
          </w:tcPr>
          <w:p w:rsidR="007412E3" w:rsidRDefault="007412E3" w:rsidP="007412E3">
            <w:pPr>
              <w:pStyle w:val="ListParagraph"/>
              <w:tabs>
                <w:tab w:val="left" w:pos="990"/>
              </w:tabs>
              <w:ind w:left="0"/>
              <w:rPr>
                <w:szCs w:val="24"/>
              </w:rPr>
            </w:pPr>
            <w:r>
              <w:rPr>
                <w:szCs w:val="24"/>
              </w:rPr>
              <w:t>Tower:</w:t>
            </w:r>
          </w:p>
        </w:tc>
        <w:tc>
          <w:tcPr>
            <w:tcW w:w="2790" w:type="dxa"/>
          </w:tcPr>
          <w:p w:rsidR="007412E3" w:rsidRDefault="007412E3" w:rsidP="007412E3">
            <w:pPr>
              <w:pStyle w:val="ListParagraph"/>
              <w:tabs>
                <w:tab w:val="left" w:pos="990"/>
              </w:tabs>
              <w:ind w:left="0"/>
              <w:jc w:val="right"/>
              <w:rPr>
                <w:szCs w:val="24"/>
              </w:rPr>
            </w:pPr>
            <w:r>
              <w:rPr>
                <w:szCs w:val="24"/>
              </w:rPr>
              <w:t>$ 2,600</w:t>
            </w:r>
          </w:p>
        </w:tc>
      </w:tr>
      <w:tr w:rsidR="007412E3" w:rsidTr="00F11263">
        <w:trPr>
          <w:jc w:val="center"/>
        </w:trPr>
        <w:tc>
          <w:tcPr>
            <w:tcW w:w="2695" w:type="dxa"/>
          </w:tcPr>
          <w:p w:rsidR="007412E3" w:rsidRDefault="007412E3" w:rsidP="007412E3">
            <w:pPr>
              <w:pStyle w:val="ListParagraph"/>
              <w:tabs>
                <w:tab w:val="left" w:pos="990"/>
              </w:tabs>
              <w:ind w:left="0"/>
              <w:rPr>
                <w:szCs w:val="24"/>
              </w:rPr>
            </w:pPr>
            <w:r>
              <w:rPr>
                <w:szCs w:val="24"/>
              </w:rPr>
              <w:t>Radios</w:t>
            </w:r>
          </w:p>
        </w:tc>
        <w:tc>
          <w:tcPr>
            <w:tcW w:w="2790" w:type="dxa"/>
          </w:tcPr>
          <w:p w:rsidR="007412E3" w:rsidRDefault="007412E3" w:rsidP="007412E3">
            <w:pPr>
              <w:pStyle w:val="ListParagraph"/>
              <w:tabs>
                <w:tab w:val="left" w:pos="990"/>
              </w:tabs>
              <w:ind w:left="0"/>
              <w:jc w:val="right"/>
              <w:rPr>
                <w:szCs w:val="24"/>
              </w:rPr>
            </w:pPr>
            <w:r>
              <w:rPr>
                <w:szCs w:val="24"/>
              </w:rPr>
              <w:t>16,695</w:t>
            </w:r>
          </w:p>
        </w:tc>
      </w:tr>
      <w:tr w:rsidR="007412E3" w:rsidTr="00F11263">
        <w:trPr>
          <w:jc w:val="center"/>
        </w:trPr>
        <w:tc>
          <w:tcPr>
            <w:tcW w:w="2695" w:type="dxa"/>
          </w:tcPr>
          <w:p w:rsidR="007412E3" w:rsidRDefault="007412E3" w:rsidP="007412E3">
            <w:pPr>
              <w:pStyle w:val="ListParagraph"/>
              <w:tabs>
                <w:tab w:val="left" w:pos="990"/>
              </w:tabs>
              <w:ind w:left="0"/>
              <w:rPr>
                <w:szCs w:val="24"/>
              </w:rPr>
            </w:pPr>
            <w:r>
              <w:rPr>
                <w:szCs w:val="24"/>
              </w:rPr>
              <w:t>Antennas/parts</w:t>
            </w:r>
          </w:p>
        </w:tc>
        <w:tc>
          <w:tcPr>
            <w:tcW w:w="2790" w:type="dxa"/>
          </w:tcPr>
          <w:p w:rsidR="007412E3" w:rsidRDefault="007412E3" w:rsidP="007412E3">
            <w:pPr>
              <w:pStyle w:val="ListParagraph"/>
              <w:tabs>
                <w:tab w:val="left" w:pos="990"/>
              </w:tabs>
              <w:ind w:left="0"/>
              <w:jc w:val="right"/>
              <w:rPr>
                <w:szCs w:val="24"/>
              </w:rPr>
            </w:pPr>
            <w:r>
              <w:rPr>
                <w:szCs w:val="24"/>
              </w:rPr>
              <w:t>6,191</w:t>
            </w:r>
          </w:p>
        </w:tc>
      </w:tr>
      <w:tr w:rsidR="007412E3" w:rsidTr="00F11263">
        <w:trPr>
          <w:jc w:val="center"/>
        </w:trPr>
        <w:tc>
          <w:tcPr>
            <w:tcW w:w="2695" w:type="dxa"/>
          </w:tcPr>
          <w:p w:rsidR="007412E3" w:rsidRDefault="007412E3" w:rsidP="007412E3">
            <w:pPr>
              <w:pStyle w:val="ListParagraph"/>
              <w:tabs>
                <w:tab w:val="left" w:pos="990"/>
              </w:tabs>
              <w:ind w:left="0"/>
              <w:rPr>
                <w:szCs w:val="24"/>
              </w:rPr>
            </w:pPr>
            <w:r>
              <w:rPr>
                <w:szCs w:val="24"/>
              </w:rPr>
              <w:t>Facilities – Labor</w:t>
            </w:r>
          </w:p>
        </w:tc>
        <w:tc>
          <w:tcPr>
            <w:tcW w:w="2790" w:type="dxa"/>
          </w:tcPr>
          <w:p w:rsidR="007412E3" w:rsidRDefault="007412E3" w:rsidP="007412E3">
            <w:pPr>
              <w:pStyle w:val="ListParagraph"/>
              <w:tabs>
                <w:tab w:val="left" w:pos="990"/>
              </w:tabs>
              <w:ind w:left="0"/>
              <w:jc w:val="right"/>
              <w:rPr>
                <w:szCs w:val="24"/>
              </w:rPr>
            </w:pPr>
            <w:r>
              <w:rPr>
                <w:szCs w:val="24"/>
              </w:rPr>
              <w:t>378.67</w:t>
            </w:r>
          </w:p>
        </w:tc>
      </w:tr>
      <w:tr w:rsidR="007412E3" w:rsidTr="00F11263">
        <w:trPr>
          <w:jc w:val="center"/>
        </w:trPr>
        <w:tc>
          <w:tcPr>
            <w:tcW w:w="2695" w:type="dxa"/>
          </w:tcPr>
          <w:p w:rsidR="007412E3" w:rsidRPr="005F5747" w:rsidRDefault="005F5747" w:rsidP="007412E3">
            <w:pPr>
              <w:pStyle w:val="ListParagraph"/>
              <w:tabs>
                <w:tab w:val="left" w:pos="990"/>
              </w:tabs>
              <w:ind w:left="0"/>
              <w:rPr>
                <w:b/>
                <w:szCs w:val="24"/>
              </w:rPr>
            </w:pPr>
            <w:r>
              <w:rPr>
                <w:szCs w:val="24"/>
              </w:rPr>
              <w:tab/>
            </w:r>
            <w:r w:rsidRPr="005F5747">
              <w:rPr>
                <w:b/>
                <w:szCs w:val="24"/>
              </w:rPr>
              <w:t xml:space="preserve">Project </w:t>
            </w:r>
            <w:r>
              <w:rPr>
                <w:b/>
                <w:szCs w:val="24"/>
              </w:rPr>
              <w:t>total</w:t>
            </w:r>
          </w:p>
        </w:tc>
        <w:tc>
          <w:tcPr>
            <w:tcW w:w="2790" w:type="dxa"/>
          </w:tcPr>
          <w:p w:rsidR="007412E3" w:rsidRPr="00F11263" w:rsidRDefault="00F11263" w:rsidP="007412E3">
            <w:pPr>
              <w:pStyle w:val="ListParagraph"/>
              <w:tabs>
                <w:tab w:val="left" w:pos="990"/>
              </w:tabs>
              <w:ind w:left="0"/>
              <w:jc w:val="right"/>
              <w:rPr>
                <w:b/>
                <w:szCs w:val="24"/>
              </w:rPr>
            </w:pPr>
            <w:r w:rsidRPr="00F11263">
              <w:rPr>
                <w:b/>
                <w:szCs w:val="24"/>
              </w:rPr>
              <w:t xml:space="preserve">$ </w:t>
            </w:r>
            <w:r w:rsidR="007412E3" w:rsidRPr="00F11263">
              <w:rPr>
                <w:b/>
                <w:szCs w:val="24"/>
              </w:rPr>
              <w:t>25,864.67</w:t>
            </w:r>
          </w:p>
        </w:tc>
      </w:tr>
    </w:tbl>
    <w:p w:rsidR="007412E3" w:rsidRDefault="007412E3" w:rsidP="007412E3">
      <w:pPr>
        <w:pStyle w:val="ListParagraph"/>
        <w:tabs>
          <w:tab w:val="left" w:pos="990"/>
        </w:tabs>
        <w:ind w:left="810"/>
        <w:rPr>
          <w:szCs w:val="24"/>
        </w:rPr>
      </w:pPr>
    </w:p>
    <w:p w:rsidR="00E4416A" w:rsidRPr="00C212F9" w:rsidRDefault="00E4416A" w:rsidP="00E4416A">
      <w:pPr>
        <w:pStyle w:val="ListParagraph"/>
        <w:numPr>
          <w:ilvl w:val="0"/>
          <w:numId w:val="8"/>
        </w:numPr>
        <w:tabs>
          <w:tab w:val="left" w:pos="990"/>
        </w:tabs>
        <w:ind w:left="810"/>
        <w:rPr>
          <w:b/>
          <w:szCs w:val="24"/>
        </w:rPr>
      </w:pPr>
      <w:r w:rsidRPr="00C212F9">
        <w:rPr>
          <w:b/>
          <w:szCs w:val="24"/>
        </w:rPr>
        <w:t>Chehalis Ridge Radio Site Development</w:t>
      </w:r>
    </w:p>
    <w:p w:rsidR="00E4416A" w:rsidRDefault="004C1E6E" w:rsidP="00E4416A">
      <w:pPr>
        <w:tabs>
          <w:tab w:val="left" w:pos="990"/>
        </w:tabs>
        <w:ind w:left="810"/>
        <w:rPr>
          <w:szCs w:val="24"/>
        </w:rPr>
      </w:pPr>
      <w:r>
        <w:rPr>
          <w:szCs w:val="24"/>
        </w:rPr>
        <w:t>Currently relocating</w:t>
      </w:r>
      <w:r w:rsidR="00E4416A">
        <w:rPr>
          <w:szCs w:val="24"/>
        </w:rPr>
        <w:t xml:space="preserve"> the current Centralia-Chehalis police department radio site to a new location capable of expanding to include LCSO, Fire and RFA.  Anticipated to be operational by the end of 2019:</w:t>
      </w:r>
    </w:p>
    <w:p w:rsidR="00E4416A" w:rsidRDefault="00E4416A" w:rsidP="00E4416A">
      <w:pPr>
        <w:pStyle w:val="ListParagraph"/>
        <w:numPr>
          <w:ilvl w:val="0"/>
          <w:numId w:val="10"/>
        </w:numPr>
        <w:tabs>
          <w:tab w:val="left" w:pos="990"/>
        </w:tabs>
        <w:rPr>
          <w:szCs w:val="24"/>
        </w:rPr>
      </w:pPr>
      <w:r>
        <w:rPr>
          <w:szCs w:val="24"/>
        </w:rPr>
        <w:t>Establish the technical requirement for the new site</w:t>
      </w:r>
    </w:p>
    <w:p w:rsidR="00E4416A" w:rsidRDefault="00E4416A" w:rsidP="00E4416A">
      <w:pPr>
        <w:pStyle w:val="ListParagraph"/>
        <w:numPr>
          <w:ilvl w:val="0"/>
          <w:numId w:val="10"/>
        </w:numPr>
        <w:tabs>
          <w:tab w:val="left" w:pos="990"/>
        </w:tabs>
        <w:rPr>
          <w:szCs w:val="24"/>
        </w:rPr>
      </w:pPr>
      <w:r>
        <w:rPr>
          <w:szCs w:val="24"/>
        </w:rPr>
        <w:t>Completed requirements needed for site prep and monopole construction to prepare for engineering firm certification.</w:t>
      </w:r>
    </w:p>
    <w:p w:rsidR="00E4416A" w:rsidRDefault="00E4416A" w:rsidP="00E4416A">
      <w:pPr>
        <w:pStyle w:val="ListParagraph"/>
        <w:numPr>
          <w:ilvl w:val="0"/>
          <w:numId w:val="10"/>
        </w:numPr>
        <w:tabs>
          <w:tab w:val="left" w:pos="990"/>
        </w:tabs>
        <w:rPr>
          <w:szCs w:val="24"/>
        </w:rPr>
      </w:pPr>
      <w:r>
        <w:rPr>
          <w:szCs w:val="24"/>
        </w:rPr>
        <w:t>Provided engineers with land and technical issue resolution as needed.</w:t>
      </w:r>
    </w:p>
    <w:p w:rsidR="00E4416A" w:rsidRDefault="00E4416A" w:rsidP="00E4416A">
      <w:pPr>
        <w:pStyle w:val="ListParagraph"/>
        <w:numPr>
          <w:ilvl w:val="0"/>
          <w:numId w:val="10"/>
        </w:numPr>
        <w:tabs>
          <w:tab w:val="left" w:pos="990"/>
        </w:tabs>
        <w:rPr>
          <w:szCs w:val="24"/>
        </w:rPr>
      </w:pPr>
      <w:r>
        <w:rPr>
          <w:szCs w:val="24"/>
        </w:rPr>
        <w:t>Completed Antenna Structure Registration requirements with the FCC.</w:t>
      </w:r>
    </w:p>
    <w:tbl>
      <w:tblPr>
        <w:tblStyle w:val="TableGrid"/>
        <w:tblW w:w="0" w:type="auto"/>
        <w:jc w:val="center"/>
        <w:tblCellMar>
          <w:left w:w="115" w:type="dxa"/>
          <w:right w:w="115" w:type="dxa"/>
        </w:tblCellMar>
        <w:tblLook w:val="04A0" w:firstRow="1" w:lastRow="0" w:firstColumn="1" w:lastColumn="0" w:noHBand="0" w:noVBand="1"/>
      </w:tblPr>
      <w:tblGrid>
        <w:gridCol w:w="3505"/>
        <w:gridCol w:w="1980"/>
      </w:tblGrid>
      <w:tr w:rsidR="001A734C" w:rsidRPr="00F11263" w:rsidTr="007F79A2">
        <w:trPr>
          <w:jc w:val="center"/>
        </w:trPr>
        <w:tc>
          <w:tcPr>
            <w:tcW w:w="5485" w:type="dxa"/>
            <w:gridSpan w:val="2"/>
            <w:shd w:val="clear" w:color="auto" w:fill="C5E0B3" w:themeFill="accent6" w:themeFillTint="66"/>
            <w:vAlign w:val="center"/>
          </w:tcPr>
          <w:p w:rsidR="001A734C" w:rsidRPr="00F11263" w:rsidRDefault="00F52D09" w:rsidP="007F79A2">
            <w:pPr>
              <w:pStyle w:val="ListParagraph"/>
              <w:tabs>
                <w:tab w:val="left" w:pos="990"/>
              </w:tabs>
              <w:spacing w:before="120" w:after="120"/>
              <w:ind w:left="0"/>
              <w:contextualSpacing w:val="0"/>
              <w:jc w:val="center"/>
              <w:rPr>
                <w:b/>
                <w:szCs w:val="24"/>
              </w:rPr>
            </w:pPr>
            <w:r>
              <w:rPr>
                <w:b/>
                <w:szCs w:val="24"/>
              </w:rPr>
              <w:t>*Chehalis Ridge Site Development</w:t>
            </w:r>
            <w:r w:rsidR="001A734C" w:rsidRPr="00F11263">
              <w:rPr>
                <w:b/>
                <w:szCs w:val="24"/>
              </w:rPr>
              <w:t xml:space="preserve"> Expenses</w:t>
            </w:r>
          </w:p>
        </w:tc>
      </w:tr>
      <w:tr w:rsidR="001A734C" w:rsidTr="00F52D09">
        <w:trPr>
          <w:jc w:val="center"/>
        </w:trPr>
        <w:tc>
          <w:tcPr>
            <w:tcW w:w="3505" w:type="dxa"/>
          </w:tcPr>
          <w:p w:rsidR="001A734C" w:rsidRDefault="00F52D09" w:rsidP="007F79A2">
            <w:pPr>
              <w:pStyle w:val="ListParagraph"/>
              <w:tabs>
                <w:tab w:val="left" w:pos="990"/>
              </w:tabs>
              <w:ind w:left="0"/>
              <w:rPr>
                <w:szCs w:val="24"/>
              </w:rPr>
            </w:pPr>
            <w:r>
              <w:rPr>
                <w:szCs w:val="24"/>
              </w:rPr>
              <w:t>Engineering</w:t>
            </w:r>
          </w:p>
        </w:tc>
        <w:tc>
          <w:tcPr>
            <w:tcW w:w="1980" w:type="dxa"/>
          </w:tcPr>
          <w:p w:rsidR="001A734C" w:rsidRDefault="00F52D09" w:rsidP="007F79A2">
            <w:pPr>
              <w:pStyle w:val="ListParagraph"/>
              <w:tabs>
                <w:tab w:val="left" w:pos="990"/>
              </w:tabs>
              <w:ind w:left="0"/>
              <w:jc w:val="right"/>
              <w:rPr>
                <w:szCs w:val="24"/>
              </w:rPr>
            </w:pPr>
            <w:r>
              <w:rPr>
                <w:szCs w:val="24"/>
              </w:rPr>
              <w:t>$ 32,369</w:t>
            </w:r>
          </w:p>
        </w:tc>
      </w:tr>
      <w:tr w:rsidR="001A734C" w:rsidTr="00F52D09">
        <w:trPr>
          <w:jc w:val="center"/>
        </w:trPr>
        <w:tc>
          <w:tcPr>
            <w:tcW w:w="3505" w:type="dxa"/>
          </w:tcPr>
          <w:p w:rsidR="001A734C" w:rsidRDefault="00F52D09" w:rsidP="007F79A2">
            <w:pPr>
              <w:pStyle w:val="ListParagraph"/>
              <w:tabs>
                <w:tab w:val="left" w:pos="990"/>
              </w:tabs>
              <w:ind w:left="0"/>
              <w:rPr>
                <w:szCs w:val="24"/>
              </w:rPr>
            </w:pPr>
            <w:r>
              <w:rPr>
                <w:szCs w:val="24"/>
              </w:rPr>
              <w:t>Property Purchase</w:t>
            </w:r>
          </w:p>
        </w:tc>
        <w:tc>
          <w:tcPr>
            <w:tcW w:w="1980" w:type="dxa"/>
          </w:tcPr>
          <w:p w:rsidR="001A734C" w:rsidRDefault="00F52D09" w:rsidP="007F79A2">
            <w:pPr>
              <w:pStyle w:val="ListParagraph"/>
              <w:tabs>
                <w:tab w:val="left" w:pos="990"/>
              </w:tabs>
              <w:ind w:left="0"/>
              <w:jc w:val="right"/>
              <w:rPr>
                <w:szCs w:val="24"/>
              </w:rPr>
            </w:pPr>
            <w:r>
              <w:rPr>
                <w:szCs w:val="24"/>
              </w:rPr>
              <w:t>75,000</w:t>
            </w:r>
          </w:p>
        </w:tc>
      </w:tr>
      <w:tr w:rsidR="001A734C" w:rsidTr="00F52D09">
        <w:trPr>
          <w:jc w:val="center"/>
        </w:trPr>
        <w:tc>
          <w:tcPr>
            <w:tcW w:w="3505" w:type="dxa"/>
          </w:tcPr>
          <w:p w:rsidR="001A734C" w:rsidRDefault="00F52D09" w:rsidP="007F79A2">
            <w:pPr>
              <w:pStyle w:val="ListParagraph"/>
              <w:tabs>
                <w:tab w:val="left" w:pos="990"/>
              </w:tabs>
              <w:ind w:left="0"/>
              <w:rPr>
                <w:szCs w:val="24"/>
              </w:rPr>
            </w:pPr>
            <w:r>
              <w:rPr>
                <w:szCs w:val="24"/>
              </w:rPr>
              <w:t>Easements</w:t>
            </w:r>
          </w:p>
        </w:tc>
        <w:tc>
          <w:tcPr>
            <w:tcW w:w="1980" w:type="dxa"/>
          </w:tcPr>
          <w:p w:rsidR="001A734C" w:rsidRDefault="00F52D09" w:rsidP="007F79A2">
            <w:pPr>
              <w:pStyle w:val="ListParagraph"/>
              <w:tabs>
                <w:tab w:val="left" w:pos="990"/>
              </w:tabs>
              <w:ind w:left="0"/>
              <w:jc w:val="right"/>
              <w:rPr>
                <w:szCs w:val="24"/>
              </w:rPr>
            </w:pPr>
            <w:r>
              <w:rPr>
                <w:szCs w:val="24"/>
              </w:rPr>
              <w:t>60,000</w:t>
            </w:r>
          </w:p>
        </w:tc>
      </w:tr>
      <w:tr w:rsidR="001A734C" w:rsidTr="00F52D09">
        <w:trPr>
          <w:jc w:val="center"/>
        </w:trPr>
        <w:tc>
          <w:tcPr>
            <w:tcW w:w="3505" w:type="dxa"/>
          </w:tcPr>
          <w:p w:rsidR="001A734C" w:rsidRPr="00F52D09" w:rsidRDefault="00F52D09" w:rsidP="00F52D09">
            <w:pPr>
              <w:pStyle w:val="ListParagraph"/>
              <w:tabs>
                <w:tab w:val="left" w:pos="990"/>
              </w:tabs>
              <w:ind w:left="0"/>
              <w:jc w:val="right"/>
              <w:rPr>
                <w:b/>
                <w:szCs w:val="24"/>
              </w:rPr>
            </w:pPr>
            <w:r w:rsidRPr="00F52D09">
              <w:rPr>
                <w:b/>
                <w:szCs w:val="24"/>
              </w:rPr>
              <w:t xml:space="preserve">Total 2018 Expenses </w:t>
            </w:r>
          </w:p>
        </w:tc>
        <w:tc>
          <w:tcPr>
            <w:tcW w:w="1980" w:type="dxa"/>
          </w:tcPr>
          <w:p w:rsidR="001A734C" w:rsidRPr="00F52D09" w:rsidRDefault="00F52D09" w:rsidP="007F79A2">
            <w:pPr>
              <w:pStyle w:val="ListParagraph"/>
              <w:tabs>
                <w:tab w:val="left" w:pos="990"/>
              </w:tabs>
              <w:ind w:left="0"/>
              <w:jc w:val="right"/>
              <w:rPr>
                <w:b/>
                <w:szCs w:val="24"/>
              </w:rPr>
            </w:pPr>
            <w:r w:rsidRPr="00F52D09">
              <w:rPr>
                <w:b/>
                <w:szCs w:val="24"/>
              </w:rPr>
              <w:t>$ 167,369</w:t>
            </w:r>
          </w:p>
        </w:tc>
      </w:tr>
    </w:tbl>
    <w:p w:rsidR="00F11263" w:rsidRPr="00F52D09" w:rsidRDefault="00F11263" w:rsidP="00F52D09">
      <w:pPr>
        <w:tabs>
          <w:tab w:val="left" w:pos="990"/>
        </w:tabs>
        <w:jc w:val="center"/>
        <w:rPr>
          <w:sz w:val="10"/>
          <w:szCs w:val="10"/>
        </w:rPr>
      </w:pPr>
    </w:p>
    <w:p w:rsidR="00F52D09" w:rsidRPr="00F52D09" w:rsidRDefault="00F52D09" w:rsidP="00F52D09">
      <w:pPr>
        <w:tabs>
          <w:tab w:val="left" w:pos="990"/>
        </w:tabs>
        <w:jc w:val="center"/>
        <w:rPr>
          <w:sz w:val="20"/>
        </w:rPr>
      </w:pPr>
      <w:r>
        <w:rPr>
          <w:sz w:val="20"/>
        </w:rPr>
        <w:t>*Estimated additional development costs include building, genset, road, radios &amp; misc. equipment = $100,000</w:t>
      </w:r>
    </w:p>
    <w:p w:rsidR="003B5E9D" w:rsidRDefault="003B5E9D" w:rsidP="003B5E9D">
      <w:pPr>
        <w:pStyle w:val="ListParagraph"/>
        <w:tabs>
          <w:tab w:val="left" w:pos="990"/>
        </w:tabs>
        <w:ind w:left="1530"/>
        <w:rPr>
          <w:sz w:val="16"/>
          <w:szCs w:val="16"/>
        </w:rPr>
      </w:pPr>
    </w:p>
    <w:p w:rsidR="00F52D09" w:rsidRPr="003B5E9D" w:rsidRDefault="00F52D09" w:rsidP="003B5E9D">
      <w:pPr>
        <w:pStyle w:val="ListParagraph"/>
        <w:tabs>
          <w:tab w:val="left" w:pos="990"/>
        </w:tabs>
        <w:ind w:left="1530"/>
        <w:rPr>
          <w:sz w:val="16"/>
          <w:szCs w:val="16"/>
        </w:rPr>
      </w:pPr>
    </w:p>
    <w:p w:rsidR="00E4416A" w:rsidRDefault="00E4416A" w:rsidP="00E4416A">
      <w:pPr>
        <w:pStyle w:val="ListParagraph"/>
        <w:tabs>
          <w:tab w:val="left" w:pos="990"/>
        </w:tabs>
        <w:ind w:left="1530"/>
        <w:rPr>
          <w:szCs w:val="24"/>
        </w:rPr>
      </w:pPr>
    </w:p>
    <w:p w:rsidR="00E4416A" w:rsidRDefault="00F52D09" w:rsidP="00E4416A">
      <w:pPr>
        <w:ind w:left="450"/>
      </w:pPr>
      <w:r>
        <w:rPr>
          <w:noProof/>
          <w:szCs w:val="24"/>
        </w:rPr>
        <mc:AlternateContent>
          <mc:Choice Requires="wps">
            <w:drawing>
              <wp:anchor distT="0" distB="0" distL="114300" distR="114300" simplePos="0" relativeHeight="251697152" behindDoc="1" locked="0" layoutInCell="1" allowOverlap="1" wp14:anchorId="7CAC8FF0" wp14:editId="031AE1B4">
                <wp:simplePos x="0" y="0"/>
                <wp:positionH relativeFrom="column">
                  <wp:posOffset>171450</wp:posOffset>
                </wp:positionH>
                <wp:positionV relativeFrom="paragraph">
                  <wp:posOffset>-171228</wp:posOffset>
                </wp:positionV>
                <wp:extent cx="5543550" cy="638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543550" cy="638175"/>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E964" id="Rectangle 2" o:spid="_x0000_s1026" style="position:absolute;margin-left:13.5pt;margin-top:-13.5pt;width:436.5pt;height:50.2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" fillcolor="#deeaf6 [660]" strokecolor="#0070c0" strokeweight="1pt"/>
            </w:pict>
          </mc:Fallback>
        </mc:AlternateContent>
      </w:r>
      <w:r w:rsidR="00E4416A" w:rsidRPr="00E251E9">
        <w:rPr>
          <w:rStyle w:val="IntenseReference"/>
          <w:color w:val="auto"/>
        </w:rPr>
        <w:t>Benefits</w:t>
      </w:r>
      <w:r w:rsidR="00E4416A">
        <w:t>:  Allows increased radio communications coverage for fire services and law enforcement agencies.</w:t>
      </w:r>
    </w:p>
    <w:p w:rsidR="00E4416A" w:rsidRPr="00E251E9" w:rsidRDefault="00E4416A" w:rsidP="00E4416A">
      <w:pPr>
        <w:pStyle w:val="ListParagraph"/>
        <w:tabs>
          <w:tab w:val="left" w:pos="990"/>
        </w:tabs>
        <w:ind w:left="450"/>
        <w:rPr>
          <w:b/>
          <w:szCs w:val="24"/>
        </w:rPr>
      </w:pPr>
    </w:p>
    <w:p w:rsidR="00E4416A" w:rsidRPr="003B5E9D" w:rsidRDefault="00E4416A" w:rsidP="00E4416A">
      <w:pPr>
        <w:pStyle w:val="ListParagraph"/>
        <w:tabs>
          <w:tab w:val="left" w:pos="990"/>
        </w:tabs>
        <w:ind w:left="450"/>
        <w:rPr>
          <w:sz w:val="16"/>
          <w:szCs w:val="16"/>
        </w:rPr>
      </w:pPr>
    </w:p>
    <w:p w:rsidR="00E4416A" w:rsidRDefault="001A734C" w:rsidP="00E4416A">
      <w:pPr>
        <w:pStyle w:val="ListParagraph"/>
        <w:numPr>
          <w:ilvl w:val="0"/>
          <w:numId w:val="7"/>
        </w:numPr>
        <w:tabs>
          <w:tab w:val="left" w:pos="990"/>
        </w:tabs>
        <w:ind w:left="810"/>
        <w:rPr>
          <w:b/>
          <w:bCs/>
          <w:szCs w:val="24"/>
        </w:rPr>
      </w:pPr>
      <w:r>
        <w:rPr>
          <w:b/>
          <w:bCs/>
          <w:szCs w:val="24"/>
        </w:rPr>
        <w:t>*</w:t>
      </w:r>
      <w:r w:rsidR="00E4416A">
        <w:rPr>
          <w:b/>
          <w:bCs/>
          <w:szCs w:val="24"/>
        </w:rPr>
        <w:t>Infrastructure Study Technical Assistance</w:t>
      </w:r>
    </w:p>
    <w:p w:rsidR="00755CE5" w:rsidRDefault="00755CE5" w:rsidP="00755CE5">
      <w:pPr>
        <w:pStyle w:val="ListParagraph"/>
        <w:tabs>
          <w:tab w:val="left" w:pos="990"/>
        </w:tabs>
        <w:ind w:left="810"/>
        <w:rPr>
          <w:b/>
          <w:bCs/>
          <w:szCs w:val="24"/>
        </w:rPr>
      </w:pPr>
    </w:p>
    <w:p w:rsidR="00E4416A" w:rsidRPr="001A734C" w:rsidRDefault="00E4416A" w:rsidP="00E4416A">
      <w:pPr>
        <w:pStyle w:val="ListParagraph"/>
        <w:numPr>
          <w:ilvl w:val="0"/>
          <w:numId w:val="9"/>
        </w:numPr>
        <w:tabs>
          <w:tab w:val="left" w:pos="990"/>
        </w:tabs>
        <w:rPr>
          <w:b/>
          <w:bCs/>
          <w:szCs w:val="24"/>
        </w:rPr>
      </w:pPr>
      <w:r w:rsidRPr="00E568C2">
        <w:rPr>
          <w:szCs w:val="24"/>
        </w:rPr>
        <w:t xml:space="preserve">Provided the Emergency Services Director with technical parameters for </w:t>
      </w:r>
      <w:r>
        <w:rPr>
          <w:szCs w:val="24"/>
        </w:rPr>
        <w:t>the update</w:t>
      </w:r>
      <w:r w:rsidRPr="00E568C2">
        <w:rPr>
          <w:szCs w:val="24"/>
        </w:rPr>
        <w:t xml:space="preserve"> of </w:t>
      </w:r>
      <w:r>
        <w:rPr>
          <w:szCs w:val="24"/>
        </w:rPr>
        <w:t>the 2005 ADCOMM</w:t>
      </w:r>
      <w:r w:rsidRPr="00E568C2">
        <w:rPr>
          <w:szCs w:val="24"/>
        </w:rPr>
        <w:t xml:space="preserve"> radio infrastructure study</w:t>
      </w:r>
      <w:r>
        <w:rPr>
          <w:szCs w:val="24"/>
        </w:rPr>
        <w:t>)</w:t>
      </w:r>
    </w:p>
    <w:p w:rsidR="001A734C" w:rsidRPr="001A734C" w:rsidRDefault="001A734C" w:rsidP="001A734C">
      <w:pPr>
        <w:pStyle w:val="ListParagraph"/>
        <w:tabs>
          <w:tab w:val="left" w:pos="990"/>
        </w:tabs>
        <w:ind w:left="-450"/>
        <w:jc w:val="center"/>
        <w:rPr>
          <w:sz w:val="20"/>
        </w:rPr>
      </w:pPr>
      <w:r w:rsidRPr="001A734C">
        <w:rPr>
          <w:sz w:val="20"/>
        </w:rPr>
        <w:t>*Costs pending consultant selection in 2019</w:t>
      </w:r>
    </w:p>
    <w:p w:rsidR="001A734C" w:rsidRDefault="001A734C" w:rsidP="001A734C">
      <w:pPr>
        <w:pStyle w:val="ListParagraph"/>
        <w:tabs>
          <w:tab w:val="left" w:pos="990"/>
        </w:tabs>
        <w:ind w:left="1530"/>
        <w:rPr>
          <w:b/>
          <w:bCs/>
          <w:szCs w:val="24"/>
        </w:rPr>
      </w:pPr>
    </w:p>
    <w:p w:rsidR="00E4416A" w:rsidRDefault="00E4416A" w:rsidP="00E4416A">
      <w:pPr>
        <w:pStyle w:val="ListParagraph"/>
        <w:numPr>
          <w:ilvl w:val="0"/>
          <w:numId w:val="7"/>
        </w:numPr>
        <w:tabs>
          <w:tab w:val="left" w:pos="1800"/>
          <w:tab w:val="left" w:pos="1890"/>
        </w:tabs>
        <w:ind w:left="810"/>
      </w:pPr>
      <w:r w:rsidRPr="00C212F9">
        <w:rPr>
          <w:b/>
        </w:rPr>
        <w:t>New Radio Control System Installation - 911 Communications Center</w:t>
      </w:r>
      <w:r w:rsidR="004C1E6E">
        <w:rPr>
          <w:b/>
        </w:rPr>
        <w:t xml:space="preserve"> - complete</w:t>
      </w:r>
    </w:p>
    <w:p w:rsidR="00E4416A" w:rsidRDefault="00E4416A" w:rsidP="00E4416A">
      <w:pPr>
        <w:pStyle w:val="ListParagraph"/>
        <w:tabs>
          <w:tab w:val="left" w:pos="990"/>
        </w:tabs>
        <w:ind w:left="810"/>
        <w:rPr>
          <w:b/>
          <w:bCs/>
          <w:szCs w:val="24"/>
        </w:rPr>
      </w:pPr>
      <w:r>
        <w:rPr>
          <w:b/>
          <w:bCs/>
          <w:szCs w:val="24"/>
        </w:rPr>
        <w:t xml:space="preserve"> </w:t>
      </w:r>
    </w:p>
    <w:p w:rsidR="00E4416A" w:rsidRDefault="00E4416A" w:rsidP="00E4416A">
      <w:pPr>
        <w:pStyle w:val="ListParagraph"/>
        <w:numPr>
          <w:ilvl w:val="0"/>
          <w:numId w:val="11"/>
        </w:numPr>
        <w:ind w:left="1440"/>
      </w:pPr>
      <w:r>
        <w:t>Finalize</w:t>
      </w:r>
      <w:r w:rsidR="004C1E6E">
        <w:t>d</w:t>
      </w:r>
      <w:r>
        <w:t xml:space="preserve"> specs of the project and work with the Capital Facilities Committee to allocate necessary funds to provide for a new radio control system in the Communications Center consoles (8 stations) connected to 22 radio sites (approximately $500,000).</w:t>
      </w:r>
    </w:p>
    <w:p w:rsidR="00E4416A" w:rsidRDefault="00E4416A" w:rsidP="00E4416A">
      <w:pPr>
        <w:pStyle w:val="ListParagraph"/>
        <w:numPr>
          <w:ilvl w:val="0"/>
          <w:numId w:val="11"/>
        </w:numPr>
        <w:ind w:left="1440"/>
      </w:pPr>
      <w:r>
        <w:t>Perform</w:t>
      </w:r>
      <w:r w:rsidR="004C1E6E">
        <w:t>ed</w:t>
      </w:r>
      <w:r>
        <w:t xml:space="preserve"> installation and optimization of the new radio control system until installation and compatibility issues were resolved</w:t>
      </w:r>
    </w:p>
    <w:p w:rsidR="00E4416A" w:rsidRDefault="00E4416A" w:rsidP="00E4416A">
      <w:pPr>
        <w:pStyle w:val="ListParagraph"/>
        <w:numPr>
          <w:ilvl w:val="0"/>
          <w:numId w:val="11"/>
        </w:numPr>
        <w:ind w:left="1440"/>
      </w:pPr>
      <w:r>
        <w:t>Facilitate</w:t>
      </w:r>
      <w:r w:rsidR="004C1E6E">
        <w:t>d</w:t>
      </w:r>
      <w:r>
        <w:t xml:space="preserve"> new phone system software upgrades and coordinate issues with vendors ($370,000).</w:t>
      </w:r>
    </w:p>
    <w:p w:rsidR="001A734C" w:rsidRDefault="001A734C" w:rsidP="001A734C"/>
    <w:p w:rsidR="00755CE5" w:rsidRDefault="00755CE5" w:rsidP="001A734C"/>
    <w:tbl>
      <w:tblPr>
        <w:tblStyle w:val="TableGrid"/>
        <w:tblW w:w="0" w:type="auto"/>
        <w:jc w:val="center"/>
        <w:tblCellMar>
          <w:left w:w="115" w:type="dxa"/>
          <w:right w:w="115" w:type="dxa"/>
        </w:tblCellMar>
        <w:tblLook w:val="04A0" w:firstRow="1" w:lastRow="0" w:firstColumn="1" w:lastColumn="0" w:noHBand="0" w:noVBand="1"/>
      </w:tblPr>
      <w:tblGrid>
        <w:gridCol w:w="4315"/>
        <w:gridCol w:w="1800"/>
      </w:tblGrid>
      <w:tr w:rsidR="001A734C" w:rsidRPr="00F11263" w:rsidTr="001A734C">
        <w:trPr>
          <w:jc w:val="center"/>
        </w:trPr>
        <w:tc>
          <w:tcPr>
            <w:tcW w:w="6115" w:type="dxa"/>
            <w:gridSpan w:val="2"/>
            <w:shd w:val="clear" w:color="auto" w:fill="C5E0B3" w:themeFill="accent6" w:themeFillTint="66"/>
            <w:vAlign w:val="center"/>
          </w:tcPr>
          <w:p w:rsidR="001A734C" w:rsidRPr="00F11263" w:rsidRDefault="001A734C" w:rsidP="001A734C">
            <w:pPr>
              <w:pStyle w:val="ListParagraph"/>
              <w:tabs>
                <w:tab w:val="left" w:pos="990"/>
              </w:tabs>
              <w:spacing w:before="120" w:after="120"/>
              <w:ind w:left="0"/>
              <w:contextualSpacing w:val="0"/>
              <w:jc w:val="center"/>
              <w:rPr>
                <w:b/>
                <w:szCs w:val="24"/>
              </w:rPr>
            </w:pPr>
            <w:r w:rsidRPr="00F11263">
              <w:rPr>
                <w:b/>
                <w:szCs w:val="24"/>
              </w:rPr>
              <w:t xml:space="preserve">Communications Center </w:t>
            </w:r>
            <w:r>
              <w:rPr>
                <w:b/>
                <w:szCs w:val="24"/>
              </w:rPr>
              <w:t>Radio Control &amp; Phone Upgrade (NG911 Installation)</w:t>
            </w:r>
          </w:p>
        </w:tc>
      </w:tr>
      <w:tr w:rsidR="001A734C" w:rsidTr="001A734C">
        <w:trPr>
          <w:jc w:val="center"/>
        </w:trPr>
        <w:tc>
          <w:tcPr>
            <w:tcW w:w="4315" w:type="dxa"/>
          </w:tcPr>
          <w:p w:rsidR="001A734C" w:rsidRDefault="001A734C" w:rsidP="007F79A2">
            <w:pPr>
              <w:pStyle w:val="ListParagraph"/>
              <w:tabs>
                <w:tab w:val="left" w:pos="990"/>
              </w:tabs>
              <w:ind w:left="0"/>
              <w:rPr>
                <w:szCs w:val="24"/>
              </w:rPr>
            </w:pPr>
            <w:r>
              <w:rPr>
                <w:szCs w:val="24"/>
              </w:rPr>
              <w:t>8 Station consoles</w:t>
            </w:r>
          </w:p>
        </w:tc>
        <w:tc>
          <w:tcPr>
            <w:tcW w:w="1800" w:type="dxa"/>
          </w:tcPr>
          <w:p w:rsidR="001A734C" w:rsidRDefault="001A734C" w:rsidP="007F79A2">
            <w:pPr>
              <w:pStyle w:val="ListParagraph"/>
              <w:tabs>
                <w:tab w:val="left" w:pos="990"/>
              </w:tabs>
              <w:ind w:left="0"/>
              <w:jc w:val="right"/>
              <w:rPr>
                <w:szCs w:val="24"/>
              </w:rPr>
            </w:pPr>
            <w:r>
              <w:rPr>
                <w:szCs w:val="24"/>
              </w:rPr>
              <w:t>$ 500,000</w:t>
            </w:r>
          </w:p>
        </w:tc>
      </w:tr>
      <w:tr w:rsidR="001A734C" w:rsidTr="001A734C">
        <w:trPr>
          <w:jc w:val="center"/>
        </w:trPr>
        <w:tc>
          <w:tcPr>
            <w:tcW w:w="4315" w:type="dxa"/>
          </w:tcPr>
          <w:p w:rsidR="001A734C" w:rsidRDefault="001A734C" w:rsidP="007F79A2">
            <w:pPr>
              <w:pStyle w:val="ListParagraph"/>
              <w:tabs>
                <w:tab w:val="left" w:pos="990"/>
              </w:tabs>
              <w:ind w:left="0"/>
              <w:rPr>
                <w:szCs w:val="24"/>
              </w:rPr>
            </w:pPr>
            <w:r>
              <w:rPr>
                <w:szCs w:val="24"/>
              </w:rPr>
              <w:t>New Phones/software upgrades</w:t>
            </w:r>
          </w:p>
        </w:tc>
        <w:tc>
          <w:tcPr>
            <w:tcW w:w="1800" w:type="dxa"/>
          </w:tcPr>
          <w:p w:rsidR="001A734C" w:rsidRDefault="001A734C" w:rsidP="007F79A2">
            <w:pPr>
              <w:pStyle w:val="ListParagraph"/>
              <w:tabs>
                <w:tab w:val="left" w:pos="990"/>
              </w:tabs>
              <w:ind w:left="0"/>
              <w:jc w:val="right"/>
              <w:rPr>
                <w:szCs w:val="24"/>
              </w:rPr>
            </w:pPr>
            <w:r>
              <w:rPr>
                <w:szCs w:val="24"/>
              </w:rPr>
              <w:t>370,000</w:t>
            </w:r>
          </w:p>
        </w:tc>
      </w:tr>
      <w:tr w:rsidR="001A734C" w:rsidRPr="00F11263" w:rsidTr="001A734C">
        <w:trPr>
          <w:jc w:val="center"/>
        </w:trPr>
        <w:tc>
          <w:tcPr>
            <w:tcW w:w="4315" w:type="dxa"/>
          </w:tcPr>
          <w:p w:rsidR="001A734C" w:rsidRPr="001A734C" w:rsidRDefault="001A734C" w:rsidP="007F79A2">
            <w:pPr>
              <w:pStyle w:val="ListParagraph"/>
              <w:tabs>
                <w:tab w:val="left" w:pos="990"/>
              </w:tabs>
              <w:ind w:left="0"/>
              <w:rPr>
                <w:b/>
                <w:szCs w:val="24"/>
              </w:rPr>
            </w:pPr>
            <w:r w:rsidRPr="001A734C">
              <w:rPr>
                <w:b/>
                <w:szCs w:val="24"/>
              </w:rPr>
              <w:t>Total Comm</w:t>
            </w:r>
            <w:r>
              <w:rPr>
                <w:b/>
                <w:szCs w:val="24"/>
              </w:rPr>
              <w:t>unication</w:t>
            </w:r>
            <w:r w:rsidRPr="001A734C">
              <w:rPr>
                <w:b/>
                <w:szCs w:val="24"/>
              </w:rPr>
              <w:t xml:space="preserve"> Ctr Upgrade</w:t>
            </w:r>
          </w:p>
        </w:tc>
        <w:tc>
          <w:tcPr>
            <w:tcW w:w="1800" w:type="dxa"/>
          </w:tcPr>
          <w:p w:rsidR="001A734C" w:rsidRPr="00F11263" w:rsidRDefault="001A734C" w:rsidP="001A734C">
            <w:pPr>
              <w:pStyle w:val="ListParagraph"/>
              <w:tabs>
                <w:tab w:val="left" w:pos="990"/>
              </w:tabs>
              <w:ind w:left="0"/>
              <w:jc w:val="right"/>
              <w:rPr>
                <w:b/>
                <w:szCs w:val="24"/>
              </w:rPr>
            </w:pPr>
            <w:r w:rsidRPr="00F11263">
              <w:rPr>
                <w:b/>
                <w:szCs w:val="24"/>
              </w:rPr>
              <w:t xml:space="preserve">$ </w:t>
            </w:r>
            <w:r>
              <w:rPr>
                <w:b/>
                <w:szCs w:val="24"/>
              </w:rPr>
              <w:t>870,000</w:t>
            </w:r>
          </w:p>
        </w:tc>
      </w:tr>
    </w:tbl>
    <w:p w:rsidR="001A734C" w:rsidRDefault="001A734C" w:rsidP="001A734C">
      <w:pPr>
        <w:ind w:left="720"/>
      </w:pPr>
    </w:p>
    <w:p w:rsidR="00755CE5" w:rsidRDefault="00755CE5" w:rsidP="001A734C">
      <w:pPr>
        <w:ind w:left="720"/>
      </w:pPr>
    </w:p>
    <w:p w:rsidR="00E4416A" w:rsidRDefault="00E4416A" w:rsidP="00E4416A">
      <w:r>
        <w:rPr>
          <w:noProof/>
        </w:rPr>
        <mc:AlternateContent>
          <mc:Choice Requires="wps">
            <w:drawing>
              <wp:anchor distT="0" distB="0" distL="114300" distR="114300" simplePos="0" relativeHeight="251696128" behindDoc="1" locked="0" layoutInCell="1" allowOverlap="1" wp14:anchorId="39515F14" wp14:editId="01B94DF3">
                <wp:simplePos x="0" y="0"/>
                <wp:positionH relativeFrom="column">
                  <wp:posOffset>400050</wp:posOffset>
                </wp:positionH>
                <wp:positionV relativeFrom="paragraph">
                  <wp:posOffset>48895</wp:posOffset>
                </wp:positionV>
                <wp:extent cx="5429250" cy="9334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429250" cy="933450"/>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6D94B" id="Rectangle 27" o:spid="_x0000_s1026" style="position:absolute;margin-left:31.5pt;margin-top:3.85pt;width:427.5pt;height:73.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" fillcolor="#deeaf6 [660]" strokecolor="#0070c0" strokeweight="1pt"/>
            </w:pict>
          </mc:Fallback>
        </mc:AlternateContent>
      </w:r>
    </w:p>
    <w:p w:rsidR="00E4416A" w:rsidRDefault="00E4416A" w:rsidP="00E4416A">
      <w:pPr>
        <w:ind w:left="810"/>
      </w:pPr>
      <w:r w:rsidRPr="00C212F9">
        <w:rPr>
          <w:rStyle w:val="IntenseReference"/>
          <w:color w:val="auto"/>
        </w:rPr>
        <w:t>Benefits</w:t>
      </w:r>
      <w:r>
        <w:t>:  Utilizing on-staff technicians resulted in a substantial savings.  The new consoles and telephone system are the latest technology and are ESI NET and NG911 compliant.  This new equipment will be capable of serving the community for many years to come.</w:t>
      </w:r>
    </w:p>
    <w:p w:rsidR="00E4416A" w:rsidRDefault="00E4416A" w:rsidP="00E4416A">
      <w:pPr>
        <w:ind w:left="1080" w:hanging="1080"/>
        <w:rPr>
          <w:rFonts w:cstheme="minorBidi"/>
          <w:szCs w:val="24"/>
        </w:rPr>
      </w:pPr>
    </w:p>
    <w:p w:rsidR="00755CE5" w:rsidRDefault="00755CE5">
      <w:pPr>
        <w:rPr>
          <w:rStyle w:val="IntenseReference"/>
          <w:color w:val="auto"/>
        </w:rPr>
      </w:pPr>
      <w:r>
        <w:rPr>
          <w:rStyle w:val="IntenseReference"/>
          <w:color w:val="auto"/>
        </w:rPr>
        <w:br w:type="page"/>
      </w:r>
    </w:p>
    <w:p w:rsidR="00E4416A" w:rsidRPr="00755CE5" w:rsidRDefault="00E4416A" w:rsidP="00E4416A">
      <w:pPr>
        <w:tabs>
          <w:tab w:val="left" w:pos="360"/>
        </w:tabs>
        <w:ind w:left="1080" w:hanging="1080"/>
        <w:rPr>
          <w:rStyle w:val="IntenseReference"/>
        </w:rPr>
      </w:pPr>
      <w:r w:rsidRPr="00755CE5">
        <w:rPr>
          <w:rStyle w:val="IntenseReference"/>
          <w:color w:val="auto"/>
        </w:rPr>
        <w:t>C.</w:t>
      </w:r>
      <w:r w:rsidRPr="00755CE5">
        <w:rPr>
          <w:rStyle w:val="IntenseReference"/>
          <w:color w:val="auto"/>
        </w:rPr>
        <w:tab/>
        <w:t>911 Communications Center</w:t>
      </w:r>
    </w:p>
    <w:p w:rsidR="00E4416A" w:rsidRDefault="00E4416A" w:rsidP="00E4416A">
      <w:pPr>
        <w:tabs>
          <w:tab w:val="left" w:pos="360"/>
        </w:tabs>
        <w:ind w:left="1080" w:hanging="1080"/>
        <w:rPr>
          <w:rFonts w:cstheme="minorBidi"/>
          <w:b/>
          <w:szCs w:val="24"/>
        </w:rPr>
      </w:pPr>
    </w:p>
    <w:p w:rsidR="00E4416A" w:rsidRPr="00755CE5" w:rsidRDefault="00E4416A" w:rsidP="00755CE5">
      <w:pPr>
        <w:pStyle w:val="ListParagraph"/>
        <w:numPr>
          <w:ilvl w:val="0"/>
          <w:numId w:val="7"/>
        </w:numPr>
        <w:tabs>
          <w:tab w:val="left" w:pos="360"/>
        </w:tabs>
        <w:ind w:left="720"/>
        <w:rPr>
          <w:rFonts w:cstheme="minorBidi"/>
          <w:b/>
          <w:szCs w:val="24"/>
        </w:rPr>
      </w:pPr>
      <w:r w:rsidRPr="00755CE5">
        <w:rPr>
          <w:rFonts w:cstheme="minorBidi"/>
          <w:b/>
          <w:szCs w:val="24"/>
        </w:rPr>
        <w:t xml:space="preserve">Installation of new radio control system </w:t>
      </w:r>
      <w:r w:rsidR="00DF64AF" w:rsidRPr="00755CE5">
        <w:rPr>
          <w:rFonts w:cstheme="minorBidi"/>
          <w:b/>
          <w:szCs w:val="24"/>
        </w:rPr>
        <w:t>- complete</w:t>
      </w:r>
      <w:r w:rsidRPr="00755CE5">
        <w:rPr>
          <w:rFonts w:cstheme="minorBidi"/>
          <w:b/>
          <w:szCs w:val="24"/>
        </w:rPr>
        <w:t xml:space="preserve"> </w:t>
      </w:r>
    </w:p>
    <w:p w:rsidR="00E4416A" w:rsidRPr="00253447" w:rsidRDefault="00E4416A" w:rsidP="00755CE5">
      <w:pPr>
        <w:tabs>
          <w:tab w:val="left" w:pos="360"/>
        </w:tabs>
        <w:ind w:left="360"/>
        <w:rPr>
          <w:rFonts w:cstheme="minorBidi"/>
          <w:szCs w:val="24"/>
        </w:rPr>
      </w:pPr>
      <w:r>
        <w:rPr>
          <w:rFonts w:cstheme="minorBidi"/>
          <w:szCs w:val="24"/>
        </w:rPr>
        <w:t xml:space="preserve">Replaced existing 911 </w:t>
      </w:r>
      <w:r>
        <w:t>Communications Center consoles (8 stations) connected to 22 radio sites throughout the county (approximately $500,000).</w:t>
      </w:r>
      <w:r>
        <w:rPr>
          <w:rFonts w:cstheme="minorBidi"/>
          <w:szCs w:val="24"/>
        </w:rPr>
        <w:t xml:space="preserve">  Funds provided by Lewis County Capital Facilities plan and completed by June 2018.</w:t>
      </w:r>
    </w:p>
    <w:p w:rsidR="00E4416A" w:rsidRDefault="00E4416A" w:rsidP="00E4416A">
      <w:pPr>
        <w:tabs>
          <w:tab w:val="left" w:pos="360"/>
        </w:tabs>
        <w:ind w:left="1080" w:hanging="1080"/>
        <w:rPr>
          <w:rFonts w:cstheme="minorBidi"/>
          <w:szCs w:val="24"/>
        </w:rPr>
      </w:pPr>
    </w:p>
    <w:p w:rsidR="00E4416A" w:rsidRPr="00FD3D54" w:rsidRDefault="00E4416A" w:rsidP="00755CE5">
      <w:pPr>
        <w:pStyle w:val="ListParagraph"/>
        <w:numPr>
          <w:ilvl w:val="0"/>
          <w:numId w:val="7"/>
        </w:numPr>
        <w:tabs>
          <w:tab w:val="left" w:pos="1800"/>
          <w:tab w:val="left" w:pos="1890"/>
        </w:tabs>
        <w:ind w:left="720"/>
        <w:rPr>
          <w:b/>
        </w:rPr>
      </w:pPr>
      <w:r w:rsidRPr="00FD3D54">
        <w:rPr>
          <w:b/>
        </w:rPr>
        <w:t>Installation of Next Generation 911 (NG911)</w:t>
      </w:r>
      <w:r w:rsidR="00DF64AF">
        <w:rPr>
          <w:b/>
        </w:rPr>
        <w:t xml:space="preserve"> - complete</w:t>
      </w:r>
    </w:p>
    <w:p w:rsidR="00E4416A" w:rsidRDefault="00E4416A" w:rsidP="00755CE5">
      <w:pPr>
        <w:pStyle w:val="ListParagraph"/>
        <w:tabs>
          <w:tab w:val="left" w:pos="1800"/>
          <w:tab w:val="left" w:pos="1890"/>
        </w:tabs>
        <w:ind w:left="360"/>
      </w:pPr>
      <w:r>
        <w:t>Installation of a NG911 upgrade to the Lewis County 911 system was completed in June, 2018.  This was the biggest upgrade in Nationwide 911 since 1995 when “Enhanced 911” was implemented.  This system is the latest technology that provides for the use of digi</w:t>
      </w:r>
      <w:r w:rsidR="001D026C">
        <w:t xml:space="preserve">tal technology.  </w:t>
      </w:r>
      <w:r>
        <w:t>Facilitated new phone system software upgrades and coordinated issues with vendors ($370,000).</w:t>
      </w:r>
    </w:p>
    <w:p w:rsidR="003B5E9D" w:rsidRDefault="00755CE5" w:rsidP="00E4416A">
      <w:pPr>
        <w:pStyle w:val="ListParagraph"/>
        <w:tabs>
          <w:tab w:val="left" w:pos="1800"/>
          <w:tab w:val="left" w:pos="1890"/>
        </w:tabs>
        <w:ind w:left="450"/>
      </w:pPr>
      <w:r>
        <w:rPr>
          <w:rFonts w:cstheme="minorBidi"/>
          <w:noProof/>
          <w:szCs w:val="24"/>
        </w:rPr>
        <mc:AlternateContent>
          <mc:Choice Requires="wps">
            <w:drawing>
              <wp:anchor distT="0" distB="0" distL="114300" distR="114300" simplePos="0" relativeHeight="251698176" behindDoc="1" locked="0" layoutInCell="1" allowOverlap="1" wp14:anchorId="3CF018ED" wp14:editId="61F91809">
                <wp:simplePos x="0" y="0"/>
                <wp:positionH relativeFrom="column">
                  <wp:posOffset>247650</wp:posOffset>
                </wp:positionH>
                <wp:positionV relativeFrom="paragraph">
                  <wp:posOffset>164465</wp:posOffset>
                </wp:positionV>
                <wp:extent cx="5486400" cy="8763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486400" cy="876300"/>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3EAFD" id="Rectangle 28" o:spid="_x0000_s1026" style="position:absolute;margin-left:19.5pt;margin-top:12.95pt;width:6in;height:69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" fillcolor="#deeaf6 [660]" strokecolor="#0070c0" strokeweight="1pt"/>
            </w:pict>
          </mc:Fallback>
        </mc:AlternateContent>
      </w:r>
    </w:p>
    <w:p w:rsidR="00E4416A" w:rsidRPr="00382BC3" w:rsidRDefault="00E4416A" w:rsidP="005D13CE">
      <w:pPr>
        <w:tabs>
          <w:tab w:val="left" w:pos="360"/>
        </w:tabs>
        <w:ind w:left="1080" w:hanging="1080"/>
        <w:rPr>
          <w:rFonts w:cstheme="minorBidi"/>
          <w:szCs w:val="22"/>
        </w:rPr>
      </w:pPr>
    </w:p>
    <w:p w:rsidR="00E4416A" w:rsidRPr="00382BC3" w:rsidRDefault="00E4416A" w:rsidP="00E4416A">
      <w:pPr>
        <w:ind w:left="810" w:right="450"/>
        <w:rPr>
          <w:rFonts w:cstheme="minorBidi"/>
          <w:szCs w:val="22"/>
        </w:rPr>
      </w:pPr>
      <w:r w:rsidRPr="005D13CE">
        <w:rPr>
          <w:rStyle w:val="IntenseReference"/>
          <w:color w:val="auto"/>
        </w:rPr>
        <w:t>Benefits</w:t>
      </w:r>
      <w:r>
        <w:rPr>
          <w:rFonts w:cstheme="minorBidi"/>
          <w:szCs w:val="22"/>
        </w:rPr>
        <w:t xml:space="preserve">:  </w:t>
      </w:r>
      <w:r w:rsidRPr="00382BC3">
        <w:rPr>
          <w:rFonts w:cstheme="minorBidi"/>
          <w:szCs w:val="22"/>
        </w:rPr>
        <w:t>NG911 will enhance emergency number services to create a faster, more resilient system that allows voice, photos, videos and text messages from the public to</w:t>
      </w:r>
      <w:r>
        <w:rPr>
          <w:rFonts w:cstheme="minorBidi"/>
          <w:szCs w:val="22"/>
        </w:rPr>
        <w:t xml:space="preserve"> the 911 network.  </w:t>
      </w:r>
    </w:p>
    <w:p w:rsidR="00E4416A" w:rsidRDefault="00E4416A" w:rsidP="00E4416A">
      <w:pPr>
        <w:rPr>
          <w:b/>
          <w:szCs w:val="24"/>
        </w:rPr>
      </w:pPr>
    </w:p>
    <w:p w:rsidR="00E4416A" w:rsidRDefault="00DD1C26" w:rsidP="00E4416A">
      <w:pPr>
        <w:pStyle w:val="NoSpacing"/>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79072" behindDoc="1" locked="0" layoutInCell="1" allowOverlap="1">
            <wp:simplePos x="0" y="0"/>
            <wp:positionH relativeFrom="column">
              <wp:posOffset>635</wp:posOffset>
            </wp:positionH>
            <wp:positionV relativeFrom="paragraph">
              <wp:posOffset>354330</wp:posOffset>
            </wp:positionV>
            <wp:extent cx="6000750" cy="3949605"/>
            <wp:effectExtent l="0" t="0" r="0" b="0"/>
            <wp:wrapTight wrapText="bothSides">
              <wp:wrapPolygon edited="0">
                <wp:start x="0" y="0"/>
                <wp:lineTo x="0" y="21465"/>
                <wp:lineTo x="21531" y="21465"/>
                <wp:lineTo x="21531" y="0"/>
                <wp:lineTo x="0" y="0"/>
              </wp:wrapPolygon>
            </wp:wrapTight>
            <wp:docPr id="68" name="Picture 68" descr="C:\Users\JNKangas\AppData\Local\Microsoft\Windows\INetCache\Content.Word\911 Comm Mgmt Sta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Kangas\AppData\Local\Microsoft\Windows\INetCache\Content.Word\911 Comm Mgmt Staff-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0750" cy="3949605"/>
                    </a:xfrm>
                    <a:prstGeom prst="rect">
                      <a:avLst/>
                    </a:prstGeom>
                    <a:noFill/>
                    <a:ln>
                      <a:noFill/>
                    </a:ln>
                  </pic:spPr>
                </pic:pic>
              </a:graphicData>
            </a:graphic>
          </wp:anchor>
        </w:drawing>
      </w:r>
    </w:p>
    <w:p w:rsidR="00DD1C26" w:rsidRPr="00DD1C26" w:rsidRDefault="00DD1C26" w:rsidP="00DD1C26">
      <w:pPr>
        <w:pStyle w:val="NoSpacing"/>
        <w:ind w:left="36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1C26" w:rsidRPr="00DD1C26" w:rsidRDefault="00DD1C26" w:rsidP="00DD1C26">
      <w:pPr>
        <w:pStyle w:val="NoSpacing"/>
        <w:ind w:left="360"/>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C26">
        <w:rPr>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911 Communications administration staff, L-R:  Steve Mansfield, Director; Patty Marsden, Operations Chief; Cheryl Millman, Administrative Assistant; Scott Smitherman, Interim Manager. </w:t>
      </w:r>
    </w:p>
    <w:p w:rsidR="00DD1C26" w:rsidRDefault="00DD1C26" w:rsidP="00E4416A">
      <w:pPr>
        <w:pStyle w:val="NoSpacing"/>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DD1C26" w:rsidSect="00177379">
      <w:footerReference w:type="default" r:id="rId44"/>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4E" w:rsidRDefault="001B5E4E" w:rsidP="00125898">
      <w:r>
        <w:separator/>
      </w:r>
    </w:p>
  </w:endnote>
  <w:endnote w:type="continuationSeparator" w:id="0">
    <w:p w:rsidR="001B5E4E" w:rsidRDefault="001B5E4E" w:rsidP="00125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00920163"/>
      <w:docPartObj>
        <w:docPartGallery w:val="Page Numbers (Bottom of Page)"/>
        <w:docPartUnique/>
      </w:docPartObj>
    </w:sdtPr>
    <w:sdtEndPr>
      <w:rPr>
        <w:noProof/>
      </w:rPr>
    </w:sdtEndPr>
    <w:sdtContent>
      <w:p w:rsidR="001B5E4E" w:rsidRPr="00125898" w:rsidRDefault="001B5E4E">
        <w:pPr>
          <w:pStyle w:val="Footer"/>
          <w:jc w:val="right"/>
          <w:rPr>
            <w:sz w:val="20"/>
          </w:rPr>
        </w:pPr>
        <w:r w:rsidRPr="00125898">
          <w:rPr>
            <w:sz w:val="20"/>
          </w:rPr>
          <w:fldChar w:fldCharType="begin"/>
        </w:r>
        <w:r w:rsidRPr="00125898">
          <w:rPr>
            <w:sz w:val="20"/>
          </w:rPr>
          <w:instrText xml:space="preserve"> PAGE   \* MERGEFORMAT </w:instrText>
        </w:r>
        <w:r w:rsidRPr="00125898">
          <w:rPr>
            <w:sz w:val="20"/>
          </w:rPr>
          <w:fldChar w:fldCharType="separate"/>
        </w:r>
        <w:r>
          <w:rPr>
            <w:noProof/>
            <w:sz w:val="20"/>
          </w:rPr>
          <w:t>2</w:t>
        </w:r>
        <w:r w:rsidRPr="00125898">
          <w:rPr>
            <w:noProof/>
            <w:sz w:val="20"/>
          </w:rPr>
          <w:fldChar w:fldCharType="end"/>
        </w:r>
      </w:p>
    </w:sdtContent>
  </w:sdt>
  <w:p w:rsidR="001B5E4E" w:rsidRPr="00125898" w:rsidRDefault="001B5E4E">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379163260"/>
      <w:docPartObj>
        <w:docPartGallery w:val="Page Numbers (Bottom of Page)"/>
        <w:docPartUnique/>
      </w:docPartObj>
    </w:sdtPr>
    <w:sdtEndPr>
      <w:rPr>
        <w:noProof/>
      </w:rPr>
    </w:sdtEndPr>
    <w:sdtContent>
      <w:p w:rsidR="001B5E4E" w:rsidRPr="00125898" w:rsidRDefault="001B5E4E" w:rsidP="00125898">
        <w:pPr>
          <w:pStyle w:val="Footer"/>
          <w:pBdr>
            <w:top w:val="single" w:sz="4" w:space="1" w:color="auto"/>
          </w:pBdr>
          <w:jc w:val="right"/>
          <w:rPr>
            <w:sz w:val="20"/>
          </w:rPr>
        </w:pPr>
        <w:r w:rsidRPr="00125898">
          <w:rPr>
            <w:sz w:val="20"/>
          </w:rPr>
          <w:t>EM:\911 Comm\</w:t>
        </w:r>
        <w:r>
          <w:rPr>
            <w:sz w:val="20"/>
          </w:rPr>
          <w:t>2018/Annual Rpts/911 Annual Rpt/Final 911-Radio Annual Rpt 6-</w:t>
        </w:r>
        <w:r w:rsidR="009E08A0">
          <w:rPr>
            <w:sz w:val="20"/>
          </w:rPr>
          <w:t>24</w:t>
        </w:r>
        <w:r>
          <w:rPr>
            <w:sz w:val="20"/>
          </w:rPr>
          <w:t>-19.docx</w:t>
        </w:r>
        <w:r>
          <w:rPr>
            <w:sz w:val="20"/>
          </w:rPr>
          <w:tab/>
          <w:t xml:space="preserve">Page # </w:t>
        </w:r>
        <w:r w:rsidRPr="00125898">
          <w:rPr>
            <w:sz w:val="20"/>
          </w:rPr>
          <w:fldChar w:fldCharType="begin"/>
        </w:r>
        <w:r w:rsidRPr="00125898">
          <w:rPr>
            <w:sz w:val="20"/>
          </w:rPr>
          <w:instrText xml:space="preserve"> PAGE   \* MERGEFORMAT </w:instrText>
        </w:r>
        <w:r w:rsidRPr="00125898">
          <w:rPr>
            <w:sz w:val="20"/>
          </w:rPr>
          <w:fldChar w:fldCharType="separate"/>
        </w:r>
        <w:r w:rsidR="00A66756">
          <w:rPr>
            <w:noProof/>
            <w:sz w:val="20"/>
          </w:rPr>
          <w:t>vii</w:t>
        </w:r>
        <w:r w:rsidRPr="00125898">
          <w:rPr>
            <w:noProof/>
            <w:sz w:val="20"/>
          </w:rPr>
          <w:fldChar w:fldCharType="end"/>
        </w:r>
      </w:p>
    </w:sdtContent>
  </w:sdt>
  <w:p w:rsidR="001B5E4E" w:rsidRDefault="001B5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890832"/>
      <w:docPartObj>
        <w:docPartGallery w:val="Page Numbers (Bottom of Page)"/>
        <w:docPartUnique/>
      </w:docPartObj>
    </w:sdtPr>
    <w:sdtEndPr>
      <w:rPr>
        <w:noProof/>
        <w:sz w:val="20"/>
      </w:rPr>
    </w:sdtEndPr>
    <w:sdtContent>
      <w:p w:rsidR="001B5E4E" w:rsidRPr="00125898" w:rsidRDefault="00A66756" w:rsidP="00125898">
        <w:pPr>
          <w:pStyle w:val="Footer"/>
          <w:pBdr>
            <w:top w:val="single" w:sz="4" w:space="1" w:color="auto"/>
          </w:pBdr>
          <w:jc w:val="right"/>
          <w:rPr>
            <w:sz w:val="20"/>
          </w:rPr>
        </w:pPr>
        <w:sdt>
          <w:sdtPr>
            <w:rPr>
              <w:sz w:val="20"/>
            </w:rPr>
            <w:id w:val="12886873"/>
            <w:docPartObj>
              <w:docPartGallery w:val="Page Numbers (Bottom of Page)"/>
              <w:docPartUnique/>
            </w:docPartObj>
          </w:sdtPr>
          <w:sdtEndPr>
            <w:rPr>
              <w:noProof/>
            </w:rPr>
          </w:sdtEndPr>
          <w:sdtContent>
            <w:r w:rsidR="001B5E4E">
              <w:rPr>
                <w:sz w:val="20"/>
              </w:rPr>
              <w:tab/>
              <w:t xml:space="preserve">Page # </w:t>
            </w:r>
          </w:sdtContent>
        </w:sdt>
        <w:r w:rsidR="001B5E4E">
          <w:t xml:space="preserve"> </w:t>
        </w:r>
        <w:r w:rsidR="001B5E4E" w:rsidRPr="00125898">
          <w:rPr>
            <w:sz w:val="20"/>
          </w:rPr>
          <w:fldChar w:fldCharType="begin"/>
        </w:r>
        <w:r w:rsidR="001B5E4E" w:rsidRPr="00125898">
          <w:rPr>
            <w:sz w:val="20"/>
          </w:rPr>
          <w:instrText xml:space="preserve"> PAGE   \* MERGEFORMAT </w:instrText>
        </w:r>
        <w:r w:rsidR="001B5E4E" w:rsidRPr="00125898">
          <w:rPr>
            <w:sz w:val="20"/>
          </w:rPr>
          <w:fldChar w:fldCharType="separate"/>
        </w:r>
        <w:r>
          <w:rPr>
            <w:noProof/>
            <w:sz w:val="20"/>
          </w:rPr>
          <w:t>27</w:t>
        </w:r>
        <w:r w:rsidR="001B5E4E" w:rsidRPr="00125898">
          <w:rPr>
            <w:noProof/>
            <w:sz w:val="20"/>
          </w:rPr>
          <w:fldChar w:fldCharType="end"/>
        </w:r>
      </w:p>
    </w:sdtContent>
  </w:sdt>
  <w:p w:rsidR="001B5E4E" w:rsidRDefault="001B5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4E" w:rsidRDefault="001B5E4E" w:rsidP="00125898">
      <w:r>
        <w:separator/>
      </w:r>
    </w:p>
  </w:footnote>
  <w:footnote w:type="continuationSeparator" w:id="0">
    <w:p w:rsidR="001B5E4E" w:rsidRDefault="001B5E4E" w:rsidP="001258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4AC3"/>
    <w:multiLevelType w:val="hybridMultilevel"/>
    <w:tmpl w:val="A0F4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D48F6"/>
    <w:multiLevelType w:val="hybridMultilevel"/>
    <w:tmpl w:val="AB9CF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75129"/>
    <w:multiLevelType w:val="hybridMultilevel"/>
    <w:tmpl w:val="9C6C4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EE48E2"/>
    <w:multiLevelType w:val="hybridMultilevel"/>
    <w:tmpl w:val="7B10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4567C"/>
    <w:multiLevelType w:val="hybridMultilevel"/>
    <w:tmpl w:val="4AE242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9A5666D"/>
    <w:multiLevelType w:val="hybridMultilevel"/>
    <w:tmpl w:val="1548B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AF2063"/>
    <w:multiLevelType w:val="hybridMultilevel"/>
    <w:tmpl w:val="441EA860"/>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362732EE"/>
    <w:multiLevelType w:val="hybridMultilevel"/>
    <w:tmpl w:val="13F2AD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32F2CCB"/>
    <w:multiLevelType w:val="hybridMultilevel"/>
    <w:tmpl w:val="40266FAC"/>
    <w:lvl w:ilvl="0" w:tplc="04090001">
      <w:start w:val="1"/>
      <w:numFmt w:val="bullet"/>
      <w:lvlText w:val=""/>
      <w:lvlJc w:val="left"/>
      <w:pPr>
        <w:ind w:left="1085" w:hanging="360"/>
      </w:pPr>
      <w:rPr>
        <w:rFonts w:ascii="Symbol" w:hAnsi="Symbol" w:hint="default"/>
      </w:rPr>
    </w:lvl>
    <w:lvl w:ilvl="1" w:tplc="04090005">
      <w:start w:val="1"/>
      <w:numFmt w:val="bullet"/>
      <w:lvlText w:val=""/>
      <w:lvlJc w:val="left"/>
      <w:pPr>
        <w:ind w:left="1805" w:hanging="360"/>
      </w:pPr>
      <w:rPr>
        <w:rFonts w:ascii="Wingdings" w:hAnsi="Wingdings"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9" w15:restartNumberingAfterBreak="0">
    <w:nsid w:val="47AA17D6"/>
    <w:multiLevelType w:val="hybridMultilevel"/>
    <w:tmpl w:val="AC46764A"/>
    <w:lvl w:ilvl="0" w:tplc="25965D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88C71AB"/>
    <w:multiLevelType w:val="hybridMultilevel"/>
    <w:tmpl w:val="26168F7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4BBE0E6D"/>
    <w:multiLevelType w:val="hybridMultilevel"/>
    <w:tmpl w:val="5836919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902084"/>
    <w:multiLevelType w:val="hybridMultilevel"/>
    <w:tmpl w:val="5D64584C"/>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50853633"/>
    <w:multiLevelType w:val="hybridMultilevel"/>
    <w:tmpl w:val="DC3A44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51C05"/>
    <w:multiLevelType w:val="hybridMultilevel"/>
    <w:tmpl w:val="656C4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B64F8"/>
    <w:multiLevelType w:val="hybridMultilevel"/>
    <w:tmpl w:val="88A497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728603D"/>
    <w:multiLevelType w:val="hybridMultilevel"/>
    <w:tmpl w:val="4E72F48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59345861"/>
    <w:multiLevelType w:val="hybridMultilevel"/>
    <w:tmpl w:val="9296F2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5379C"/>
    <w:multiLevelType w:val="hybridMultilevel"/>
    <w:tmpl w:val="34CE399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13C7468"/>
    <w:multiLevelType w:val="hybridMultilevel"/>
    <w:tmpl w:val="06AAFC8C"/>
    <w:lvl w:ilvl="0" w:tplc="FD2AC9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3D0A62"/>
    <w:multiLevelType w:val="hybridMultilevel"/>
    <w:tmpl w:val="92681A34"/>
    <w:lvl w:ilvl="0" w:tplc="04090001">
      <w:start w:val="1"/>
      <w:numFmt w:val="bullet"/>
      <w:lvlText w:val=""/>
      <w:lvlJc w:val="left"/>
      <w:pPr>
        <w:ind w:left="842" w:hanging="360"/>
      </w:pPr>
      <w:rPr>
        <w:rFonts w:ascii="Symbol" w:hAnsi="Symbol" w:hint="default"/>
      </w:rPr>
    </w:lvl>
    <w:lvl w:ilvl="1" w:tplc="0409000F">
      <w:start w:val="1"/>
      <w:numFmt w:val="decimal"/>
      <w:lvlText w:val="%2."/>
      <w:lvlJc w:val="left"/>
      <w:pPr>
        <w:ind w:left="1562" w:hanging="360"/>
      </w:pPr>
      <w:rPr>
        <w:rFonts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1" w15:restartNumberingAfterBreak="0">
    <w:nsid w:val="73DE6407"/>
    <w:multiLevelType w:val="hybridMultilevel"/>
    <w:tmpl w:val="32FE87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7FDA3083"/>
    <w:multiLevelType w:val="hybridMultilevel"/>
    <w:tmpl w:val="89AC26A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1"/>
  </w:num>
  <w:num w:numId="4">
    <w:abstractNumId w:val="3"/>
  </w:num>
  <w:num w:numId="5">
    <w:abstractNumId w:val="4"/>
  </w:num>
  <w:num w:numId="6">
    <w:abstractNumId w:val="11"/>
  </w:num>
  <w:num w:numId="7">
    <w:abstractNumId w:val="10"/>
  </w:num>
  <w:num w:numId="8">
    <w:abstractNumId w:val="16"/>
  </w:num>
  <w:num w:numId="9">
    <w:abstractNumId w:val="6"/>
  </w:num>
  <w:num w:numId="10">
    <w:abstractNumId w:val="12"/>
  </w:num>
  <w:num w:numId="11">
    <w:abstractNumId w:val="18"/>
  </w:num>
  <w:num w:numId="12">
    <w:abstractNumId w:val="0"/>
  </w:num>
  <w:num w:numId="13">
    <w:abstractNumId w:val="5"/>
  </w:num>
  <w:num w:numId="14">
    <w:abstractNumId w:val="8"/>
  </w:num>
  <w:num w:numId="15">
    <w:abstractNumId w:val="2"/>
  </w:num>
  <w:num w:numId="16">
    <w:abstractNumId w:val="17"/>
  </w:num>
  <w:num w:numId="17">
    <w:abstractNumId w:val="9"/>
  </w:num>
  <w:num w:numId="18">
    <w:abstractNumId w:val="15"/>
  </w:num>
  <w:num w:numId="19">
    <w:abstractNumId w:val="19"/>
  </w:num>
  <w:num w:numId="20">
    <w:abstractNumId w:val="13"/>
  </w:num>
  <w:num w:numId="21">
    <w:abstractNumId w:val="20"/>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E4"/>
    <w:rsid w:val="00002193"/>
    <w:rsid w:val="000048C5"/>
    <w:rsid w:val="0002188B"/>
    <w:rsid w:val="000218E4"/>
    <w:rsid w:val="000256AE"/>
    <w:rsid w:val="00027241"/>
    <w:rsid w:val="000508A2"/>
    <w:rsid w:val="00054544"/>
    <w:rsid w:val="00060D44"/>
    <w:rsid w:val="00061D84"/>
    <w:rsid w:val="000821BC"/>
    <w:rsid w:val="00083E52"/>
    <w:rsid w:val="00084891"/>
    <w:rsid w:val="000852AC"/>
    <w:rsid w:val="0009199D"/>
    <w:rsid w:val="000A0758"/>
    <w:rsid w:val="000B2770"/>
    <w:rsid w:val="000B2D5C"/>
    <w:rsid w:val="000E1A90"/>
    <w:rsid w:val="000F3184"/>
    <w:rsid w:val="00104371"/>
    <w:rsid w:val="00110E04"/>
    <w:rsid w:val="00122DA7"/>
    <w:rsid w:val="00125898"/>
    <w:rsid w:val="00137B19"/>
    <w:rsid w:val="00143928"/>
    <w:rsid w:val="00146E05"/>
    <w:rsid w:val="00154AE4"/>
    <w:rsid w:val="00163574"/>
    <w:rsid w:val="00165BD5"/>
    <w:rsid w:val="00177379"/>
    <w:rsid w:val="001811DD"/>
    <w:rsid w:val="00191840"/>
    <w:rsid w:val="00193746"/>
    <w:rsid w:val="001A5CE8"/>
    <w:rsid w:val="001A734C"/>
    <w:rsid w:val="001B2BBE"/>
    <w:rsid w:val="001B5E4E"/>
    <w:rsid w:val="001C057D"/>
    <w:rsid w:val="001C7166"/>
    <w:rsid w:val="001D026C"/>
    <w:rsid w:val="001D1512"/>
    <w:rsid w:val="001D3285"/>
    <w:rsid w:val="001D5D06"/>
    <w:rsid w:val="001D5EB8"/>
    <w:rsid w:val="001D6027"/>
    <w:rsid w:val="002028BF"/>
    <w:rsid w:val="00215C11"/>
    <w:rsid w:val="00221883"/>
    <w:rsid w:val="00227030"/>
    <w:rsid w:val="00243DB2"/>
    <w:rsid w:val="002461BC"/>
    <w:rsid w:val="00247CDE"/>
    <w:rsid w:val="002535B2"/>
    <w:rsid w:val="00256A7A"/>
    <w:rsid w:val="0027088C"/>
    <w:rsid w:val="00270A48"/>
    <w:rsid w:val="00273263"/>
    <w:rsid w:val="002749AA"/>
    <w:rsid w:val="002903B7"/>
    <w:rsid w:val="00291E22"/>
    <w:rsid w:val="00296138"/>
    <w:rsid w:val="002B67CB"/>
    <w:rsid w:val="002C027A"/>
    <w:rsid w:val="002C2834"/>
    <w:rsid w:val="002F1639"/>
    <w:rsid w:val="002F74E8"/>
    <w:rsid w:val="003005B4"/>
    <w:rsid w:val="00303C08"/>
    <w:rsid w:val="00304AEB"/>
    <w:rsid w:val="00313A0D"/>
    <w:rsid w:val="00336DFA"/>
    <w:rsid w:val="00356C8D"/>
    <w:rsid w:val="00357C71"/>
    <w:rsid w:val="00361470"/>
    <w:rsid w:val="003711FD"/>
    <w:rsid w:val="00373EF1"/>
    <w:rsid w:val="003746CC"/>
    <w:rsid w:val="003801F9"/>
    <w:rsid w:val="00393227"/>
    <w:rsid w:val="00394A12"/>
    <w:rsid w:val="00394F9B"/>
    <w:rsid w:val="003A63BA"/>
    <w:rsid w:val="003B5E9D"/>
    <w:rsid w:val="003C4378"/>
    <w:rsid w:val="003C5E1C"/>
    <w:rsid w:val="003E2E32"/>
    <w:rsid w:val="003E3735"/>
    <w:rsid w:val="003E4E8F"/>
    <w:rsid w:val="0040171A"/>
    <w:rsid w:val="004037EE"/>
    <w:rsid w:val="00422D3F"/>
    <w:rsid w:val="004265E9"/>
    <w:rsid w:val="00427F44"/>
    <w:rsid w:val="00447F6D"/>
    <w:rsid w:val="00463EEC"/>
    <w:rsid w:val="0047035E"/>
    <w:rsid w:val="00475CFF"/>
    <w:rsid w:val="00485636"/>
    <w:rsid w:val="004950F8"/>
    <w:rsid w:val="004A3AC8"/>
    <w:rsid w:val="004C1E6E"/>
    <w:rsid w:val="004C30EF"/>
    <w:rsid w:val="004C4F97"/>
    <w:rsid w:val="004E33C4"/>
    <w:rsid w:val="004E5839"/>
    <w:rsid w:val="004E5BC0"/>
    <w:rsid w:val="004E626B"/>
    <w:rsid w:val="004E762F"/>
    <w:rsid w:val="004F7AFC"/>
    <w:rsid w:val="005158F8"/>
    <w:rsid w:val="00523FA2"/>
    <w:rsid w:val="005341F8"/>
    <w:rsid w:val="0057247B"/>
    <w:rsid w:val="00584B5F"/>
    <w:rsid w:val="00591455"/>
    <w:rsid w:val="005963B8"/>
    <w:rsid w:val="005B08E7"/>
    <w:rsid w:val="005C7283"/>
    <w:rsid w:val="005D13CE"/>
    <w:rsid w:val="005E4679"/>
    <w:rsid w:val="005F324B"/>
    <w:rsid w:val="005F538C"/>
    <w:rsid w:val="005F5747"/>
    <w:rsid w:val="0060168A"/>
    <w:rsid w:val="00607BF9"/>
    <w:rsid w:val="00624F9B"/>
    <w:rsid w:val="006337D2"/>
    <w:rsid w:val="00644AC1"/>
    <w:rsid w:val="00647173"/>
    <w:rsid w:val="00652841"/>
    <w:rsid w:val="00663F0D"/>
    <w:rsid w:val="00671B80"/>
    <w:rsid w:val="00697DC7"/>
    <w:rsid w:val="006A2253"/>
    <w:rsid w:val="006B13E1"/>
    <w:rsid w:val="006C1D40"/>
    <w:rsid w:val="006C28BA"/>
    <w:rsid w:val="006E21D1"/>
    <w:rsid w:val="006F46D2"/>
    <w:rsid w:val="006F7B26"/>
    <w:rsid w:val="007064CC"/>
    <w:rsid w:val="007166EF"/>
    <w:rsid w:val="00727675"/>
    <w:rsid w:val="00734040"/>
    <w:rsid w:val="007412E3"/>
    <w:rsid w:val="00752A62"/>
    <w:rsid w:val="00755CE5"/>
    <w:rsid w:val="00767028"/>
    <w:rsid w:val="00771879"/>
    <w:rsid w:val="00774884"/>
    <w:rsid w:val="00786350"/>
    <w:rsid w:val="00787FD1"/>
    <w:rsid w:val="00790632"/>
    <w:rsid w:val="00794C7F"/>
    <w:rsid w:val="007A1409"/>
    <w:rsid w:val="007A1D3F"/>
    <w:rsid w:val="007B247D"/>
    <w:rsid w:val="007C1251"/>
    <w:rsid w:val="007C7D7B"/>
    <w:rsid w:val="007D7522"/>
    <w:rsid w:val="007F38C0"/>
    <w:rsid w:val="007F79A2"/>
    <w:rsid w:val="00804875"/>
    <w:rsid w:val="00805FAC"/>
    <w:rsid w:val="00815678"/>
    <w:rsid w:val="00820A12"/>
    <w:rsid w:val="00826B14"/>
    <w:rsid w:val="00852713"/>
    <w:rsid w:val="00855C59"/>
    <w:rsid w:val="0086067D"/>
    <w:rsid w:val="00881316"/>
    <w:rsid w:val="0088280F"/>
    <w:rsid w:val="00883685"/>
    <w:rsid w:val="0089358A"/>
    <w:rsid w:val="008B0878"/>
    <w:rsid w:val="008D0078"/>
    <w:rsid w:val="008E61E4"/>
    <w:rsid w:val="008F57F9"/>
    <w:rsid w:val="008F7CE7"/>
    <w:rsid w:val="009150C0"/>
    <w:rsid w:val="0092342A"/>
    <w:rsid w:val="00924068"/>
    <w:rsid w:val="00925F36"/>
    <w:rsid w:val="009270B0"/>
    <w:rsid w:val="009339EF"/>
    <w:rsid w:val="009408E5"/>
    <w:rsid w:val="00947787"/>
    <w:rsid w:val="00962436"/>
    <w:rsid w:val="009700CF"/>
    <w:rsid w:val="0097310C"/>
    <w:rsid w:val="009772A8"/>
    <w:rsid w:val="0099325C"/>
    <w:rsid w:val="009A367E"/>
    <w:rsid w:val="009C0C79"/>
    <w:rsid w:val="009C1D46"/>
    <w:rsid w:val="009E08A0"/>
    <w:rsid w:val="009E10B2"/>
    <w:rsid w:val="009F0F08"/>
    <w:rsid w:val="00A04DD8"/>
    <w:rsid w:val="00A05727"/>
    <w:rsid w:val="00A1091D"/>
    <w:rsid w:val="00A14BDD"/>
    <w:rsid w:val="00A17D71"/>
    <w:rsid w:val="00A264F6"/>
    <w:rsid w:val="00A275CC"/>
    <w:rsid w:val="00A479FC"/>
    <w:rsid w:val="00A51601"/>
    <w:rsid w:val="00A649D5"/>
    <w:rsid w:val="00A66756"/>
    <w:rsid w:val="00A74AD8"/>
    <w:rsid w:val="00A7666A"/>
    <w:rsid w:val="00A83B5D"/>
    <w:rsid w:val="00A97DA6"/>
    <w:rsid w:val="00AB2A0D"/>
    <w:rsid w:val="00AD0342"/>
    <w:rsid w:val="00AD0F40"/>
    <w:rsid w:val="00B0030C"/>
    <w:rsid w:val="00B31AF7"/>
    <w:rsid w:val="00B377FB"/>
    <w:rsid w:val="00B46518"/>
    <w:rsid w:val="00B468A2"/>
    <w:rsid w:val="00B842E8"/>
    <w:rsid w:val="00B913B6"/>
    <w:rsid w:val="00BB47E4"/>
    <w:rsid w:val="00BB4D88"/>
    <w:rsid w:val="00BC3ED8"/>
    <w:rsid w:val="00BD68BF"/>
    <w:rsid w:val="00BF41FA"/>
    <w:rsid w:val="00BF7BF0"/>
    <w:rsid w:val="00C16DD9"/>
    <w:rsid w:val="00C173F5"/>
    <w:rsid w:val="00C234AF"/>
    <w:rsid w:val="00C25354"/>
    <w:rsid w:val="00C40207"/>
    <w:rsid w:val="00C46EC4"/>
    <w:rsid w:val="00C55CC8"/>
    <w:rsid w:val="00C7389E"/>
    <w:rsid w:val="00C824F0"/>
    <w:rsid w:val="00C82828"/>
    <w:rsid w:val="00CA683B"/>
    <w:rsid w:val="00CA7FB6"/>
    <w:rsid w:val="00CB321C"/>
    <w:rsid w:val="00CB4060"/>
    <w:rsid w:val="00CB7360"/>
    <w:rsid w:val="00CC7A13"/>
    <w:rsid w:val="00CD42F7"/>
    <w:rsid w:val="00D043F3"/>
    <w:rsid w:val="00D118F5"/>
    <w:rsid w:val="00D1720F"/>
    <w:rsid w:val="00D269AF"/>
    <w:rsid w:val="00D57201"/>
    <w:rsid w:val="00D77F8A"/>
    <w:rsid w:val="00D83AC9"/>
    <w:rsid w:val="00D83B97"/>
    <w:rsid w:val="00D87313"/>
    <w:rsid w:val="00DA058F"/>
    <w:rsid w:val="00DC2C18"/>
    <w:rsid w:val="00DD1C26"/>
    <w:rsid w:val="00DF171E"/>
    <w:rsid w:val="00DF251A"/>
    <w:rsid w:val="00DF64AF"/>
    <w:rsid w:val="00E01F2F"/>
    <w:rsid w:val="00E133F3"/>
    <w:rsid w:val="00E4416A"/>
    <w:rsid w:val="00E642DB"/>
    <w:rsid w:val="00E73CA1"/>
    <w:rsid w:val="00E74A80"/>
    <w:rsid w:val="00E74BED"/>
    <w:rsid w:val="00E75314"/>
    <w:rsid w:val="00E7622B"/>
    <w:rsid w:val="00EA5DA7"/>
    <w:rsid w:val="00EB45F7"/>
    <w:rsid w:val="00EB61C6"/>
    <w:rsid w:val="00EC639A"/>
    <w:rsid w:val="00ED4108"/>
    <w:rsid w:val="00EE0A1F"/>
    <w:rsid w:val="00EE3C92"/>
    <w:rsid w:val="00F019D4"/>
    <w:rsid w:val="00F11263"/>
    <w:rsid w:val="00F12D90"/>
    <w:rsid w:val="00F15CCD"/>
    <w:rsid w:val="00F22CDD"/>
    <w:rsid w:val="00F2714C"/>
    <w:rsid w:val="00F3512B"/>
    <w:rsid w:val="00F41422"/>
    <w:rsid w:val="00F508F9"/>
    <w:rsid w:val="00F52D09"/>
    <w:rsid w:val="00F74BEF"/>
    <w:rsid w:val="00F74D28"/>
    <w:rsid w:val="00F842C8"/>
    <w:rsid w:val="00F857EA"/>
    <w:rsid w:val="00F91A65"/>
    <w:rsid w:val="00F92372"/>
    <w:rsid w:val="00F97091"/>
    <w:rsid w:val="00FC3B56"/>
    <w:rsid w:val="00FE005C"/>
    <w:rsid w:val="00FE3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B5A3A4-BF24-4991-A2BF-81B9ADD2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898"/>
    <w:pPr>
      <w:tabs>
        <w:tab w:val="center" w:pos="4680"/>
        <w:tab w:val="right" w:pos="9360"/>
      </w:tabs>
    </w:pPr>
  </w:style>
  <w:style w:type="character" w:customStyle="1" w:styleId="HeaderChar">
    <w:name w:val="Header Char"/>
    <w:basedOn w:val="DefaultParagraphFont"/>
    <w:link w:val="Header"/>
    <w:uiPriority w:val="99"/>
    <w:rsid w:val="00125898"/>
  </w:style>
  <w:style w:type="paragraph" w:styleId="Footer">
    <w:name w:val="footer"/>
    <w:basedOn w:val="Normal"/>
    <w:link w:val="FooterChar"/>
    <w:uiPriority w:val="99"/>
    <w:unhideWhenUsed/>
    <w:rsid w:val="00125898"/>
    <w:pPr>
      <w:tabs>
        <w:tab w:val="center" w:pos="4680"/>
        <w:tab w:val="right" w:pos="9360"/>
      </w:tabs>
    </w:pPr>
  </w:style>
  <w:style w:type="character" w:customStyle="1" w:styleId="FooterChar">
    <w:name w:val="Footer Char"/>
    <w:basedOn w:val="DefaultParagraphFont"/>
    <w:link w:val="Footer"/>
    <w:uiPriority w:val="99"/>
    <w:rsid w:val="00125898"/>
  </w:style>
  <w:style w:type="character" w:styleId="IntenseReference">
    <w:name w:val="Intense Reference"/>
    <w:basedOn w:val="DefaultParagraphFont"/>
    <w:uiPriority w:val="32"/>
    <w:qFormat/>
    <w:rsid w:val="00F842C8"/>
    <w:rPr>
      <w:b/>
      <w:bCs/>
      <w:smallCaps/>
      <w:color w:val="5B9BD5" w:themeColor="accent1"/>
      <w:spacing w:val="5"/>
    </w:rPr>
  </w:style>
  <w:style w:type="paragraph" w:styleId="ListParagraph">
    <w:name w:val="List Paragraph"/>
    <w:basedOn w:val="Normal"/>
    <w:uiPriority w:val="34"/>
    <w:qFormat/>
    <w:rsid w:val="00786350"/>
    <w:pPr>
      <w:ind w:left="720"/>
      <w:contextualSpacing/>
    </w:pPr>
  </w:style>
  <w:style w:type="table" w:styleId="TableGrid">
    <w:name w:val="Table Grid"/>
    <w:basedOn w:val="TableNormal"/>
    <w:uiPriority w:val="39"/>
    <w:rsid w:val="00215C11"/>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1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422"/>
    <w:rPr>
      <w:rFonts w:ascii="Segoe UI" w:hAnsi="Segoe UI" w:cs="Segoe UI"/>
      <w:sz w:val="18"/>
      <w:szCs w:val="18"/>
    </w:rPr>
  </w:style>
  <w:style w:type="paragraph" w:styleId="NoSpacing">
    <w:name w:val="No Spacing"/>
    <w:uiPriority w:val="1"/>
    <w:qFormat/>
    <w:rsid w:val="00E4416A"/>
    <w:rPr>
      <w:rFonts w:asciiTheme="minorHAnsi" w:hAnsiTheme="minorHAnsi" w:cstheme="minorBidi"/>
      <w:sz w:val="22"/>
      <w:szCs w:val="22"/>
    </w:rPr>
  </w:style>
  <w:style w:type="paragraph" w:styleId="Subtitle">
    <w:name w:val="Subtitle"/>
    <w:basedOn w:val="Normal"/>
    <w:next w:val="Normal"/>
    <w:link w:val="SubtitleChar"/>
    <w:uiPriority w:val="11"/>
    <w:qFormat/>
    <w:rsid w:val="004017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0171A"/>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6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5.jpe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chart" Target="charts/chart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chart" Target="charts/chart6.xml"/><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6.emf"/><Relationship Id="rId36"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image" Target="media/image18.JPG"/><Relationship Id="rId35" Type="http://schemas.openxmlformats.org/officeDocument/2006/relationships/chart" Target="charts/chart4.xml"/><Relationship Id="rId43"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163084877548203E-2"/>
          <c:y val="0.14866226399119464"/>
          <c:w val="0.90638452609054421"/>
          <c:h val="0.4105568053993251"/>
        </c:manualLayout>
      </c:layout>
      <c:barChart>
        <c:barDir val="col"/>
        <c:grouping val="clustered"/>
        <c:varyColors val="0"/>
        <c:ser>
          <c:idx val="0"/>
          <c:order val="0"/>
          <c:tx>
            <c:strRef>
              <c:f>Sheet1!$B$1</c:f>
              <c:strCache>
                <c:ptCount val="1"/>
                <c:pt idx="0">
                  <c:v>Hours Training</c:v>
                </c:pt>
              </c:strCache>
            </c:strRef>
          </c:tx>
          <c:spPr>
            <a:solidFill>
              <a:schemeClr val="accent1"/>
            </a:solidFill>
            <a:ln>
              <a:noFill/>
            </a:ln>
            <a:effectLst/>
          </c:spPr>
          <c:invertIfNegative val="0"/>
          <c:cat>
            <c:strRef>
              <c:f>Sheet1!$A$2:$A$8</c:f>
              <c:strCache>
                <c:ptCount val="7"/>
                <c:pt idx="0">
                  <c:v>Human Resource </c:v>
                </c:pt>
                <c:pt idx="1">
                  <c:v>Policy </c:v>
                </c:pt>
                <c:pt idx="2">
                  <c:v>Procedure</c:v>
                </c:pt>
                <c:pt idx="3">
                  <c:v>Scenerio</c:v>
                </c:pt>
                <c:pt idx="4">
                  <c:v>Emergency Medical Dispatch</c:v>
                </c:pt>
                <c:pt idx="5">
                  <c:v>CJTC Telecommunicator I </c:v>
                </c:pt>
                <c:pt idx="6">
                  <c:v>CJTC Telecommunicator II</c:v>
                </c:pt>
              </c:strCache>
            </c:strRef>
          </c:cat>
          <c:val>
            <c:numRef>
              <c:f>Sheet1!$B$2:$B$8</c:f>
              <c:numCache>
                <c:formatCode>General</c:formatCode>
                <c:ptCount val="7"/>
                <c:pt idx="0">
                  <c:v>60</c:v>
                </c:pt>
                <c:pt idx="1">
                  <c:v>360</c:v>
                </c:pt>
                <c:pt idx="2">
                  <c:v>160</c:v>
                </c:pt>
                <c:pt idx="3">
                  <c:v>20</c:v>
                </c:pt>
                <c:pt idx="4">
                  <c:v>144</c:v>
                </c:pt>
                <c:pt idx="5">
                  <c:v>192</c:v>
                </c:pt>
                <c:pt idx="6">
                  <c:v>144</c:v>
                </c:pt>
              </c:numCache>
            </c:numRef>
          </c:val>
          <c:extLst>
            <c:ext xmlns:c16="http://schemas.microsoft.com/office/drawing/2014/chart" uri="{C3380CC4-5D6E-409C-BE32-E72D297353CC}">
              <c16:uniqueId val="{00000000-5754-48E7-8D9C-9417C9BB268D}"/>
            </c:ext>
          </c:extLst>
        </c:ser>
        <c:dLbls>
          <c:showLegendKey val="0"/>
          <c:showVal val="0"/>
          <c:showCatName val="0"/>
          <c:showSerName val="0"/>
          <c:showPercent val="0"/>
          <c:showBubbleSize val="0"/>
        </c:dLbls>
        <c:gapWidth val="219"/>
        <c:overlap val="-27"/>
        <c:axId val="433283984"/>
        <c:axId val="433287592"/>
      </c:barChart>
      <c:catAx>
        <c:axId val="43328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287592"/>
        <c:crosses val="autoZero"/>
        <c:auto val="1"/>
        <c:lblAlgn val="ctr"/>
        <c:lblOffset val="100"/>
        <c:noMultiLvlLbl val="0"/>
      </c:catAx>
      <c:valAx>
        <c:axId val="43328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28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Call-Taker 2018 Quality Assessment Averages</a:t>
            </a:r>
            <a:r>
              <a:rPr lang="en-US" baseline="0"/>
              <a:t> </a:t>
            </a:r>
          </a:p>
        </c:rich>
      </c:tx>
      <c:layout>
        <c:manualLayout>
          <c:xMode val="edge"/>
          <c:yMode val="edge"/>
          <c:x val="0.14618880139982501"/>
          <c:y val="5.588822355289421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TOTALS!$R$6:$R$7</c:f>
              <c:strCache>
                <c:ptCount val="2"/>
                <c:pt idx="0">
                  <c:v>Group Averages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chemeClr val="bg2">
                  <a:alpha val="63000"/>
                </a:schemeClr>
              </a:outerShdw>
            </a:effectLst>
          </c:spPr>
          <c:invertIfNegative val="0"/>
          <c:cat>
            <c:multiLvlStrRef>
              <c:f>TOTALS!$B$7:$C$24</c:f>
              <c:multiLvlStrCache>
                <c:ptCount val="13"/>
                <c:lvl>
                  <c:pt idx="0">
                    <c:v>Telephone-Protocol/Skills:</c:v>
                  </c:pt>
                  <c:pt idx="1">
                    <c:v>Interview Questions:</c:v>
                  </c:pt>
                  <c:pt idx="2">
                    <c:v>CAD Skills:</c:v>
                  </c:pt>
                  <c:pt idx="3">
                    <c:v>Supervisor Review:</c:v>
                  </c:pt>
                  <c:pt idx="4">
                    <c:v>Telephone-Protocol/Skills:</c:v>
                  </c:pt>
                  <c:pt idx="5">
                    <c:v>Interview Questions:</c:v>
                  </c:pt>
                  <c:pt idx="6">
                    <c:v>CAD Skills:</c:v>
                  </c:pt>
                  <c:pt idx="7">
                    <c:v>Supervisor Review:</c:v>
                  </c:pt>
                  <c:pt idx="8">
                    <c:v>Telephone-Protocol/Skills:</c:v>
                  </c:pt>
                  <c:pt idx="9">
                    <c:v>Interview Questions:</c:v>
                  </c:pt>
                  <c:pt idx="10">
                    <c:v>CAD Skills:</c:v>
                  </c:pt>
                  <c:pt idx="11">
                    <c:v>Supervisor Review:</c:v>
                  </c:pt>
                  <c:pt idx="12">
                    <c:v>Overall Score:</c:v>
                  </c:pt>
                </c:lvl>
                <c:lvl/>
              </c:multiLvlStrCache>
            </c:multiLvlStrRef>
          </c:cat>
          <c:val>
            <c:numRef>
              <c:f>TOTALS!$R$8:$R$24</c:f>
              <c:numCache>
                <c:formatCode>0%</c:formatCode>
                <c:ptCount val="12"/>
                <c:pt idx="0">
                  <c:v>0.90437783446712028</c:v>
                </c:pt>
                <c:pt idx="1">
                  <c:v>0.94027777777777788</c:v>
                </c:pt>
                <c:pt idx="2">
                  <c:v>0.91130243764172347</c:v>
                </c:pt>
                <c:pt idx="3">
                  <c:v>0.93339143990929718</c:v>
                </c:pt>
                <c:pt idx="4">
                  <c:v>0.94874999999999987</c:v>
                </c:pt>
                <c:pt idx="5">
                  <c:v>0.93898809523809523</c:v>
                </c:pt>
                <c:pt idx="6">
                  <c:v>0.95342261904761905</c:v>
                </c:pt>
                <c:pt idx="7">
                  <c:v>0.96255357142857145</c:v>
                </c:pt>
                <c:pt idx="8">
                  <c:v>0.91783900226757376</c:v>
                </c:pt>
                <c:pt idx="9">
                  <c:v>0.94773242630385479</c:v>
                </c:pt>
                <c:pt idx="10">
                  <c:v>0.91437074829931964</c:v>
                </c:pt>
                <c:pt idx="11">
                  <c:v>0.94431632653061226</c:v>
                </c:pt>
              </c:numCache>
            </c:numRef>
          </c:val>
          <c:extLst>
            <c:ext xmlns:c16="http://schemas.microsoft.com/office/drawing/2014/chart" uri="{C3380CC4-5D6E-409C-BE32-E72D297353CC}">
              <c16:uniqueId val="{00000000-80B2-4712-8B34-1AE0D71D728A}"/>
            </c:ext>
          </c:extLst>
        </c:ser>
        <c:dLbls>
          <c:showLegendKey val="0"/>
          <c:showVal val="0"/>
          <c:showCatName val="0"/>
          <c:showSerName val="0"/>
          <c:showPercent val="0"/>
          <c:showBubbleSize val="0"/>
        </c:dLbls>
        <c:gapWidth val="219"/>
        <c:overlap val="-27"/>
        <c:axId val="609185368"/>
        <c:axId val="609183728"/>
      </c:barChart>
      <c:lineChart>
        <c:grouping val="standard"/>
        <c:varyColors val="0"/>
        <c:ser>
          <c:idx val="1"/>
          <c:order val="1"/>
          <c:tx>
            <c:strRef>
              <c:f>TOTALS!$T$6:$T$7</c:f>
              <c:strCache>
                <c:ptCount val="2"/>
                <c:pt idx="0">
                  <c:v>NENA Suggested 90%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multiLvlStrRef>
              <c:f>TOTALS!$B$8:$C$24</c:f>
              <c:multiLvlStrCache>
                <c:ptCount val="12"/>
                <c:lvl>
                  <c:pt idx="0">
                    <c:v>Interview Questions:</c:v>
                  </c:pt>
                  <c:pt idx="1">
                    <c:v>CAD Skills:</c:v>
                  </c:pt>
                  <c:pt idx="2">
                    <c:v>Supervisor Review:</c:v>
                  </c:pt>
                  <c:pt idx="3">
                    <c:v>Overall Score:</c:v>
                  </c:pt>
                  <c:pt idx="4">
                    <c:v>Interview Questions:</c:v>
                  </c:pt>
                  <c:pt idx="5">
                    <c:v>CAD Skills:</c:v>
                  </c:pt>
                  <c:pt idx="6">
                    <c:v>Supervisor Review:</c:v>
                  </c:pt>
                  <c:pt idx="7">
                    <c:v>Overall Score:</c:v>
                  </c:pt>
                  <c:pt idx="8">
                    <c:v>Interview Questions:</c:v>
                  </c:pt>
                  <c:pt idx="9">
                    <c:v>CAD Skills:</c:v>
                  </c:pt>
                  <c:pt idx="10">
                    <c:v>Supervisor Review:</c:v>
                  </c:pt>
                  <c:pt idx="11">
                    <c:v>Overall Score:</c:v>
                  </c:pt>
                </c:lvl>
                <c:lvl/>
              </c:multiLvlStrCache>
            </c:multiLvlStrRef>
          </c:cat>
          <c:val>
            <c:numRef>
              <c:f>TOTALS!$T$8:$T$24</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80B2-4712-8B34-1AE0D71D728A}"/>
            </c:ext>
          </c:extLst>
        </c:ser>
        <c:dLbls>
          <c:showLegendKey val="0"/>
          <c:showVal val="0"/>
          <c:showCatName val="0"/>
          <c:showSerName val="0"/>
          <c:showPercent val="0"/>
          <c:showBubbleSize val="0"/>
        </c:dLbls>
        <c:marker val="1"/>
        <c:smooth val="0"/>
        <c:axId val="609185368"/>
        <c:axId val="609183728"/>
      </c:lineChart>
      <c:catAx>
        <c:axId val="609185368"/>
        <c:scaling>
          <c:orientation val="minMax"/>
        </c:scaling>
        <c:delete val="0"/>
        <c:axPos val="b"/>
        <c:numFmt formatCode="0.00%" sourceLinked="0"/>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9183728"/>
        <c:crosses val="autoZero"/>
        <c:auto val="1"/>
        <c:lblAlgn val="ctr"/>
        <c:lblOffset val="100"/>
        <c:noMultiLvlLbl val="0"/>
      </c:catAx>
      <c:valAx>
        <c:axId val="609183728"/>
        <c:scaling>
          <c:orientation val="minMax"/>
          <c:max val="1"/>
          <c:min val="0.8"/>
        </c:scaling>
        <c:delete val="0"/>
        <c:axPos val="l"/>
        <c:majorGridlines>
          <c:spPr>
            <a:ln w="9525" cap="flat" cmpd="sng" algn="ctr">
              <a:solidFill>
                <a:schemeClr val="lt1">
                  <a:lumMod val="95000"/>
                  <a:alpha val="10000"/>
                </a:schemeClr>
              </a:solidFill>
              <a:round/>
            </a:ln>
            <a:effectLst>
              <a:outerShdw blurRad="76200" dir="18900000" sy="23000" kx="-1200000" algn="bl" rotWithShape="0">
                <a:schemeClr val="tx1">
                  <a:alpha val="20000"/>
                </a:schemeClr>
              </a:outerShdw>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9185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43569553805774"/>
          <c:y val="0.22860057587141228"/>
          <c:w val="0.72900874890638667"/>
          <c:h val="0.50290525005129072"/>
        </c:manualLayout>
      </c:layout>
      <c:barChart>
        <c:barDir val="col"/>
        <c:grouping val="clustered"/>
        <c:varyColors val="0"/>
        <c:ser>
          <c:idx val="0"/>
          <c:order val="0"/>
          <c:tx>
            <c:strRef>
              <c:f>'History Rates vs Exp'!$A$5</c:f>
              <c:strCache>
                <c:ptCount val="1"/>
                <c:pt idx="0">
                  <c:v>Revenue</c:v>
                </c:pt>
              </c:strCache>
            </c:strRef>
          </c:tx>
          <c:spPr>
            <a:solidFill>
              <a:sysClr val="window" lastClr="FFFFFF"/>
            </a:solidFill>
            <a:ln>
              <a:noFill/>
            </a:ln>
            <a:effectLst>
              <a:outerShdw blurRad="57150" dist="19050" dir="5400000" algn="ctr" rotWithShape="0">
                <a:srgbClr val="000000">
                  <a:alpha val="63000"/>
                </a:srgbClr>
              </a:outerShdw>
            </a:effectLst>
            <a:scene3d>
              <a:camera prst="orthographicFront"/>
              <a:lightRig rig="threePt" dir="t"/>
            </a:scene3d>
            <a:sp3d>
              <a:bevelT w="82550" h="44450" prst="angle"/>
              <a:bevelB w="82550" h="44450" prst="angle"/>
              <a:contourClr>
                <a:srgbClr val="000000"/>
              </a:contourClr>
            </a:sp3d>
          </c:spPr>
          <c:invertIfNegative val="0"/>
          <c:cat>
            <c:numRef>
              <c:f>'History Rates vs Exp'!$B$4:$G$4</c:f>
              <c:numCache>
                <c:formatCode>General</c:formatCode>
                <c:ptCount val="6"/>
                <c:pt idx="0">
                  <c:v>2013</c:v>
                </c:pt>
                <c:pt idx="1">
                  <c:v>2014</c:v>
                </c:pt>
                <c:pt idx="2">
                  <c:v>2015</c:v>
                </c:pt>
                <c:pt idx="3">
                  <c:v>2016</c:v>
                </c:pt>
                <c:pt idx="4">
                  <c:v>2017</c:v>
                </c:pt>
                <c:pt idx="5">
                  <c:v>2018</c:v>
                </c:pt>
              </c:numCache>
            </c:numRef>
          </c:cat>
          <c:val>
            <c:numRef>
              <c:f>'History Rates vs Exp'!$B$5:$G$5</c:f>
              <c:numCache>
                <c:formatCode>_(* #,##0_);_(* \(#,##0\);_(* "-"??_);_(@_)</c:formatCode>
                <c:ptCount val="6"/>
                <c:pt idx="0">
                  <c:v>837113.32000000007</c:v>
                </c:pt>
                <c:pt idx="1">
                  <c:v>972985.44000000006</c:v>
                </c:pt>
                <c:pt idx="2">
                  <c:v>882306.48</c:v>
                </c:pt>
                <c:pt idx="3">
                  <c:v>1110223</c:v>
                </c:pt>
                <c:pt idx="4">
                  <c:v>988681</c:v>
                </c:pt>
                <c:pt idx="5">
                  <c:v>882841</c:v>
                </c:pt>
              </c:numCache>
            </c:numRef>
          </c:val>
          <c:extLst>
            <c:ext xmlns:c16="http://schemas.microsoft.com/office/drawing/2014/chart" uri="{C3380CC4-5D6E-409C-BE32-E72D297353CC}">
              <c16:uniqueId val="{00000000-C25C-47E8-B07F-0C2AEED578DB}"/>
            </c:ext>
          </c:extLst>
        </c:ser>
        <c:ser>
          <c:idx val="1"/>
          <c:order val="1"/>
          <c:tx>
            <c:strRef>
              <c:f>'History Rates vs Exp'!$A$6</c:f>
              <c:strCache>
                <c:ptCount val="1"/>
                <c:pt idx="0">
                  <c:v>Allocated Rates</c:v>
                </c:pt>
              </c:strCache>
            </c:strRef>
          </c:tx>
          <c:spPr>
            <a:solidFill>
              <a:schemeClr val="tx1"/>
            </a:solidFill>
            <a:ln>
              <a:noFill/>
            </a:ln>
            <a:effectLst>
              <a:outerShdw blurRad="57150" dist="19050" dir="5400000" algn="ctr" rotWithShape="0">
                <a:srgbClr val="000000">
                  <a:alpha val="63000"/>
                </a:srgbClr>
              </a:outerShdw>
            </a:effectLst>
            <a:scene3d>
              <a:camera prst="orthographicFront"/>
              <a:lightRig rig="threePt" dir="t"/>
            </a:scene3d>
            <a:sp3d>
              <a:bevelT w="82550" h="44450" prst="angle"/>
              <a:bevelB w="82550" h="44450" prst="angle"/>
              <a:contourClr>
                <a:srgbClr val="000000"/>
              </a:contourClr>
            </a:sp3d>
          </c:spPr>
          <c:invertIfNegative val="0"/>
          <c:cat>
            <c:numRef>
              <c:f>'History Rates vs Exp'!$B$4:$G$4</c:f>
              <c:numCache>
                <c:formatCode>General</c:formatCode>
                <c:ptCount val="6"/>
                <c:pt idx="0">
                  <c:v>2013</c:v>
                </c:pt>
                <c:pt idx="1">
                  <c:v>2014</c:v>
                </c:pt>
                <c:pt idx="2">
                  <c:v>2015</c:v>
                </c:pt>
                <c:pt idx="3">
                  <c:v>2016</c:v>
                </c:pt>
                <c:pt idx="4">
                  <c:v>2017</c:v>
                </c:pt>
                <c:pt idx="5">
                  <c:v>2018</c:v>
                </c:pt>
              </c:numCache>
            </c:numRef>
          </c:cat>
          <c:val>
            <c:numRef>
              <c:f>'History Rates vs Exp'!$B$6:$G$6</c:f>
              <c:numCache>
                <c:formatCode>_(* #,##0_);_(* \(#,##0\);_(* "-"??_);_(@_)</c:formatCode>
                <c:ptCount val="6"/>
                <c:pt idx="0">
                  <c:v>1334101.0300000003</c:v>
                </c:pt>
                <c:pt idx="1">
                  <c:v>1348564.8200000003</c:v>
                </c:pt>
                <c:pt idx="2">
                  <c:v>1361584.34</c:v>
                </c:pt>
                <c:pt idx="3">
                  <c:v>1429662.85</c:v>
                </c:pt>
                <c:pt idx="4">
                  <c:v>1576457</c:v>
                </c:pt>
                <c:pt idx="5">
                  <c:v>1734104</c:v>
                </c:pt>
              </c:numCache>
            </c:numRef>
          </c:val>
          <c:extLst>
            <c:ext xmlns:c16="http://schemas.microsoft.com/office/drawing/2014/chart" uri="{C3380CC4-5D6E-409C-BE32-E72D297353CC}">
              <c16:uniqueId val="{00000001-C25C-47E8-B07F-0C2AEED578DB}"/>
            </c:ext>
          </c:extLst>
        </c:ser>
        <c:ser>
          <c:idx val="2"/>
          <c:order val="2"/>
          <c:tx>
            <c:strRef>
              <c:f>'History Rates vs Exp'!$A$7</c:f>
              <c:strCache>
                <c:ptCount val="1"/>
                <c:pt idx="0">
                  <c:v>Expenditures</c:v>
                </c:pt>
              </c:strCache>
            </c:strRef>
          </c:tx>
          <c:spPr>
            <a:solidFill>
              <a:srgbClr val="FF0000"/>
            </a:solidFill>
            <a:ln>
              <a:noFill/>
            </a:ln>
            <a:effectLst>
              <a:outerShdw blurRad="57150" dist="19050" dir="5400000" algn="ctr" rotWithShape="0">
                <a:srgbClr val="000000">
                  <a:alpha val="63000"/>
                </a:srgbClr>
              </a:outerShdw>
            </a:effectLst>
            <a:scene3d>
              <a:camera prst="orthographicFront"/>
              <a:lightRig rig="threePt" dir="t"/>
            </a:scene3d>
            <a:sp3d prstMaterial="metal">
              <a:bevelT w="88900" h="88900"/>
            </a:sp3d>
          </c:spPr>
          <c:invertIfNegative val="0"/>
          <c:cat>
            <c:numRef>
              <c:f>'History Rates vs Exp'!$B$4:$G$4</c:f>
              <c:numCache>
                <c:formatCode>General</c:formatCode>
                <c:ptCount val="6"/>
                <c:pt idx="0">
                  <c:v>2013</c:v>
                </c:pt>
                <c:pt idx="1">
                  <c:v>2014</c:v>
                </c:pt>
                <c:pt idx="2">
                  <c:v>2015</c:v>
                </c:pt>
                <c:pt idx="3">
                  <c:v>2016</c:v>
                </c:pt>
                <c:pt idx="4">
                  <c:v>2017</c:v>
                </c:pt>
                <c:pt idx="5">
                  <c:v>2018</c:v>
                </c:pt>
              </c:numCache>
            </c:numRef>
          </c:cat>
          <c:val>
            <c:numRef>
              <c:f>'History Rates vs Exp'!$B$7:$G$7</c:f>
              <c:numCache>
                <c:formatCode>_(* #,##0_);_(* \(#,##0\);_(* "-"??_);_(@_)</c:formatCode>
                <c:ptCount val="6"/>
                <c:pt idx="0">
                  <c:v>2350668.4700000002</c:v>
                </c:pt>
                <c:pt idx="1">
                  <c:v>2481399.5</c:v>
                </c:pt>
                <c:pt idx="2">
                  <c:v>2394664</c:v>
                </c:pt>
                <c:pt idx="3">
                  <c:v>2678048</c:v>
                </c:pt>
                <c:pt idx="4">
                  <c:v>2473189</c:v>
                </c:pt>
                <c:pt idx="5">
                  <c:v>2336489</c:v>
                </c:pt>
              </c:numCache>
            </c:numRef>
          </c:val>
          <c:extLst>
            <c:ext xmlns:c16="http://schemas.microsoft.com/office/drawing/2014/chart" uri="{C3380CC4-5D6E-409C-BE32-E72D297353CC}">
              <c16:uniqueId val="{00000002-C25C-47E8-B07F-0C2AEED578DB}"/>
            </c:ext>
          </c:extLst>
        </c:ser>
        <c:dLbls>
          <c:showLegendKey val="0"/>
          <c:showVal val="0"/>
          <c:showCatName val="0"/>
          <c:showSerName val="0"/>
          <c:showPercent val="0"/>
          <c:showBubbleSize val="0"/>
        </c:dLbls>
        <c:gapWidth val="150"/>
        <c:axId val="228019984"/>
        <c:axId val="230301200"/>
      </c:barChart>
      <c:catAx>
        <c:axId val="2280199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30301200"/>
        <c:crosses val="autoZero"/>
        <c:auto val="1"/>
        <c:lblAlgn val="ctr"/>
        <c:lblOffset val="100"/>
        <c:noMultiLvlLbl val="0"/>
      </c:catAx>
      <c:valAx>
        <c:axId val="230301200"/>
        <c:scaling>
          <c:orientation val="minMax"/>
        </c:scaling>
        <c:delete val="0"/>
        <c:axPos val="l"/>
        <c:majorGridlines>
          <c:spPr>
            <a:ln w="9525" cap="flat" cmpd="sng" algn="ctr">
              <a:solidFill>
                <a:schemeClr val="lt1">
                  <a:lumMod val="95000"/>
                  <a:alpha val="10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01998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222,394 Services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EE2-4D83-938E-7F75D325BC2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EE2-4D83-938E-7F75D325BC2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EE2-4D83-938E-7F75D325BC2B}"/>
              </c:ext>
            </c:extLst>
          </c:dPt>
          <c:dLbls>
            <c:dLbl>
              <c:idx val="0"/>
              <c:layout/>
              <c:tx>
                <c:rich>
                  <a:bodyPr/>
                  <a:lstStyle/>
                  <a:p>
                    <a:fld id="{763FE9EE-00AC-4CE5-8BC7-966C9EA6F290}" type="PERCENTAGE">
                      <a:rPr lang="en-US"/>
                      <a:pPr/>
                      <a:t>[PERCENTAGE]</a:t>
                    </a:fld>
                    <a:endParaRPr lang="en-US"/>
                  </a:p>
                  <a:p>
                    <a:r>
                      <a:rPr lang="en-US"/>
                      <a:t>142,438</a:t>
                    </a:r>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EE2-4D83-938E-7F75D325BC2B}"/>
                </c:ext>
              </c:extLst>
            </c:dLbl>
            <c:dLbl>
              <c:idx val="1"/>
              <c:layout>
                <c:manualLayout>
                  <c:x val="3.4238772762653453E-3"/>
                  <c:y val="-2.3171218074126771E-2"/>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lt1"/>
                        </a:solidFill>
                        <a:latin typeface="+mn-lt"/>
                        <a:ea typeface="+mn-ea"/>
                        <a:cs typeface="+mn-cs"/>
                      </a:defRPr>
                    </a:pPr>
                    <a:fld id="{98D2C266-B5BD-4610-9CA3-49DB56AB1E51}" type="PERCENTAGE">
                      <a:rPr lang="en-US" sz="700"/>
                      <a:pPr>
                        <a:defRPr sz="700"/>
                      </a:pPr>
                      <a:t>[PERCENTAGE]</a:t>
                    </a:fld>
                    <a:endParaRPr lang="en-US" sz="700"/>
                  </a:p>
                  <a:p>
                    <a:pPr>
                      <a:defRPr sz="700"/>
                    </a:pPr>
                    <a:r>
                      <a:rPr lang="en-US" sz="700"/>
                      <a:t>3,344</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7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7.8372458427847125E-2"/>
                      <c:h val="0.1784911639638474"/>
                    </c:manualLayout>
                  </c15:layout>
                  <c15:dlblFieldTable/>
                  <c15:showDataLabelsRange val="0"/>
                </c:ext>
                <c:ext xmlns:c16="http://schemas.microsoft.com/office/drawing/2014/chart" uri="{C3380CC4-5D6E-409C-BE32-E72D297353CC}">
                  <c16:uniqueId val="{00000003-EEE2-4D83-938E-7F75D325BC2B}"/>
                </c:ext>
              </c:extLst>
            </c:dLbl>
            <c:dLbl>
              <c:idx val="2"/>
              <c:layout/>
              <c:tx>
                <c:rich>
                  <a:bodyPr/>
                  <a:lstStyle/>
                  <a:p>
                    <a:fld id="{3C22CF2D-3CBB-4974-BD76-E1DB1FE37453}" type="PERCENTAGE">
                      <a:rPr lang="en-US"/>
                      <a:pPr/>
                      <a:t>[PERCENTAGE]</a:t>
                    </a:fld>
                    <a:endParaRPr lang="en-US"/>
                  </a:p>
                  <a:p>
                    <a:r>
                      <a:rPr lang="en-US"/>
                      <a:t>76,612</a:t>
                    </a:r>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EE2-4D83-938E-7F75D325BC2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 (2)'!$B$5:$B$7</c:f>
              <c:strCache>
                <c:ptCount val="3"/>
                <c:pt idx="0">
                  <c:v>Telephone Call Volume</c:v>
                </c:pt>
                <c:pt idx="1">
                  <c:v>911 Disconnects (hang-ups)</c:v>
                </c:pt>
                <c:pt idx="2">
                  <c:v>Dispatch Events</c:v>
                </c:pt>
              </c:strCache>
            </c:strRef>
          </c:cat>
          <c:val>
            <c:numRef>
              <c:f>'Sheet1 (2)'!$C$5:$C$7</c:f>
              <c:numCache>
                <c:formatCode>_(* #,##0_);_(* \(#,##0\);_(* "-"??_);_(@_)</c:formatCode>
                <c:ptCount val="3"/>
                <c:pt idx="0">
                  <c:v>142438</c:v>
                </c:pt>
                <c:pt idx="1">
                  <c:v>3344</c:v>
                </c:pt>
                <c:pt idx="2">
                  <c:v>76612</c:v>
                </c:pt>
              </c:numCache>
            </c:numRef>
          </c:val>
          <c:extLst>
            <c:ext xmlns:c16="http://schemas.microsoft.com/office/drawing/2014/chart" uri="{C3380CC4-5D6E-409C-BE32-E72D297353CC}">
              <c16:uniqueId val="{00000006-EEE2-4D83-938E-7F75D325BC2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2519685039375"/>
          <c:y val="0.45451297754447362"/>
          <c:w val="0.32440813648293965"/>
          <c:h val="0.252895158938466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2018 </a:t>
            </a:r>
            <a:r>
              <a:rPr lang="en-US" baseline="0"/>
              <a:t>Dispatch Events</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D70-4387-AD77-8F154EF2E9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D70-4387-AD77-8F154EF2E9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D70-4387-AD77-8F154EF2E9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D70-4387-AD77-8F154EF2E9FF}"/>
              </c:ext>
            </c:extLst>
          </c:dPt>
          <c:dLbls>
            <c:dLbl>
              <c:idx val="0"/>
              <c:layout/>
              <c:tx>
                <c:rich>
                  <a:bodyPr/>
                  <a:lstStyle/>
                  <a:p>
                    <a:fld id="{0E41BC92-92B6-4F2C-8683-7C4B538C8659}" type="PERCENTAGE">
                      <a:rPr lang="en-US"/>
                      <a:pPr/>
                      <a:t>[PERCENTAGE]</a:t>
                    </a:fld>
                    <a:endParaRPr lang="en-US"/>
                  </a:p>
                  <a:p>
                    <a:r>
                      <a:rPr lang="en-US"/>
                      <a:t>19,325</a:t>
                    </a:r>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D70-4387-AD77-8F154EF2E9FF}"/>
                </c:ext>
              </c:extLst>
            </c:dLbl>
            <c:dLbl>
              <c:idx val="1"/>
              <c:layout/>
              <c:tx>
                <c:rich>
                  <a:bodyPr/>
                  <a:lstStyle/>
                  <a:p>
                    <a:fld id="{38B781AA-903B-4EE8-90F6-3D0395C0A36E}" type="PERCENTAGE">
                      <a:rPr lang="en-US"/>
                      <a:pPr/>
                      <a:t>[PERCENTAGE]</a:t>
                    </a:fld>
                    <a:endParaRPr lang="en-US"/>
                  </a:p>
                  <a:p>
                    <a:r>
                      <a:rPr lang="en-US"/>
                      <a:t>44,0499</a:t>
                    </a:r>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D70-4387-AD77-8F154EF2E9FF}"/>
                </c:ext>
              </c:extLst>
            </c:dLbl>
            <c:dLbl>
              <c:idx val="2"/>
              <c:layout>
                <c:manualLayout>
                  <c:x val="4.0254068763922547E-2"/>
                  <c:y val="4.4878872899508211E-2"/>
                </c:manualLayout>
              </c:layout>
              <c:tx>
                <c:rich>
                  <a:bodyPr/>
                  <a:lstStyle/>
                  <a:p>
                    <a:fld id="{A4A5FD3C-231F-42A0-B5D3-1E1CEDDB8E69}" type="PERCENTAGE">
                      <a:rPr lang="en-US"/>
                      <a:pPr/>
                      <a:t>[PERCENTAGE]</a:t>
                    </a:fld>
                    <a:endParaRPr lang="en-US"/>
                  </a:p>
                  <a:p>
                    <a:r>
                      <a:rPr lang="en-US"/>
                      <a:t>2,746</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D70-4387-AD77-8F154EF2E9FF}"/>
                </c:ext>
              </c:extLst>
            </c:dLbl>
            <c:dLbl>
              <c:idx val="3"/>
              <c:layout>
                <c:manualLayout>
                  <c:x val="6.8957687206242749E-2"/>
                  <c:y val="0.13585933604141268"/>
                </c:manualLayout>
              </c:layout>
              <c:tx>
                <c:rich>
                  <a:bodyPr/>
                  <a:lstStyle/>
                  <a:p>
                    <a:fld id="{1B7F6EF1-1411-4FEA-A4F2-A6A3ED0711D2}" type="PERCENTAGE">
                      <a:rPr lang="en-US"/>
                      <a:pPr/>
                      <a:t>[PERCENTAGE]</a:t>
                    </a:fld>
                    <a:endParaRPr lang="en-US"/>
                  </a:p>
                  <a:p>
                    <a:r>
                      <a:rPr lang="en-US"/>
                      <a:t>10,499</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ED70-4387-AD77-8F154EF2E9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 (2)'!$B$5:$B$8</c:f>
              <c:strCache>
                <c:ptCount val="4"/>
                <c:pt idx="0">
                  <c:v>Fire - 19,325</c:v>
                </c:pt>
                <c:pt idx="1">
                  <c:v>Law - 44,042</c:v>
                </c:pt>
                <c:pt idx="2">
                  <c:v>Misc. Events - 2,746</c:v>
                </c:pt>
                <c:pt idx="3">
                  <c:v>Traffic Stops - 10,499</c:v>
                </c:pt>
              </c:strCache>
            </c:strRef>
          </c:cat>
          <c:val>
            <c:numRef>
              <c:f>'Sheet1 (2)'!$C$5:$C$8</c:f>
              <c:numCache>
                <c:formatCode>_(* #,##0_);_(* \(#,##0\);_(* "-"??_);_(@_)</c:formatCode>
                <c:ptCount val="4"/>
                <c:pt idx="0">
                  <c:v>19325</c:v>
                </c:pt>
                <c:pt idx="1">
                  <c:v>44042</c:v>
                </c:pt>
                <c:pt idx="2">
                  <c:v>2746</c:v>
                </c:pt>
                <c:pt idx="3">
                  <c:v>10499</c:v>
                </c:pt>
              </c:numCache>
            </c:numRef>
          </c:val>
          <c:extLst>
            <c:ext xmlns:c16="http://schemas.microsoft.com/office/drawing/2014/chart" uri="{C3380CC4-5D6E-409C-BE32-E72D297353CC}">
              <c16:uniqueId val="{00000008-ED70-4387-AD77-8F154EF2E9F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649475065616788"/>
          <c:y val="0.16327079485434692"/>
          <c:w val="0.22850524934383198"/>
          <c:h val="0.20833479148439779"/>
        </c:manualLayout>
      </c:layout>
      <c:overlay val="0"/>
      <c:spPr>
        <a:solidFill>
          <a:schemeClr val="lt1">
            <a:lumMod val="95000"/>
            <a:alpha val="39000"/>
          </a:schemeClr>
        </a:solidFill>
        <a:ln>
          <a:noFill/>
        </a:ln>
        <a:effectLst/>
      </c:spPr>
      <c:txPr>
        <a:bodyPr rot="0" spcFirstLastPara="1" vertOverflow="ellipsis" vert="horz" wrap="square" anchor="t" anchorCtr="0"/>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142,438 Total Telephone Calls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33771033722826E-2"/>
          <c:y val="0.12063168945987014"/>
          <c:w val="0.89316957829250931"/>
          <c:h val="0.7862221853847216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 (2)'!$B$5:$B$8</c:f>
              <c:strCache>
                <c:ptCount val="4"/>
                <c:pt idx="0">
                  <c:v>911 Calls</c:v>
                </c:pt>
                <c:pt idx="1">
                  <c:v>7 Digit Emergency Telephone Calls</c:v>
                </c:pt>
                <c:pt idx="2">
                  <c:v>Administrative Calls </c:v>
                </c:pt>
                <c:pt idx="3">
                  <c:v>Outbound Calls</c:v>
                </c:pt>
              </c:strCache>
            </c:strRef>
          </c:cat>
          <c:val>
            <c:numRef>
              <c:f>'Sheet1 (2)'!$C$5:$C$8</c:f>
              <c:numCache>
                <c:formatCode>_(* #,##0_);_(* \(#,##0\);_(* "-"??_);_(@_)</c:formatCode>
                <c:ptCount val="4"/>
                <c:pt idx="0">
                  <c:v>46660</c:v>
                </c:pt>
                <c:pt idx="1">
                  <c:v>1045</c:v>
                </c:pt>
                <c:pt idx="2">
                  <c:v>65413</c:v>
                </c:pt>
                <c:pt idx="3">
                  <c:v>29320</c:v>
                </c:pt>
              </c:numCache>
            </c:numRef>
          </c:val>
          <c:extLst>
            <c:ext xmlns:c16="http://schemas.microsoft.com/office/drawing/2014/chart" uri="{C3380CC4-5D6E-409C-BE32-E72D297353CC}">
              <c16:uniqueId val="{00000000-6ACD-4EAB-9346-5D6BE1645358}"/>
            </c:ext>
          </c:extLst>
        </c:ser>
        <c:dLbls>
          <c:dLblPos val="outEnd"/>
          <c:showLegendKey val="0"/>
          <c:showVal val="1"/>
          <c:showCatName val="0"/>
          <c:showSerName val="0"/>
          <c:showPercent val="0"/>
          <c:showBubbleSize val="0"/>
        </c:dLbls>
        <c:gapWidth val="219"/>
        <c:overlap val="-27"/>
        <c:axId val="433717120"/>
        <c:axId val="426593240"/>
      </c:barChart>
      <c:catAx>
        <c:axId val="43371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593240"/>
        <c:crosses val="autoZero"/>
        <c:auto val="1"/>
        <c:lblAlgn val="ctr"/>
        <c:lblOffset val="100"/>
        <c:noMultiLvlLbl val="0"/>
      </c:catAx>
      <c:valAx>
        <c:axId val="42659324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1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 Inquiries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05-4D67-8471-B6FC2EACC01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05-4D67-8471-B6FC2EACC0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05-4D67-8471-B6FC2EACC01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05-4D67-8471-B6FC2EACC013}"/>
              </c:ext>
            </c:extLst>
          </c:dPt>
          <c:dLbls>
            <c:dLbl>
              <c:idx val="0"/>
              <c:layout/>
              <c:tx>
                <c:rich>
                  <a:bodyPr/>
                  <a:lstStyle/>
                  <a:p>
                    <a:fld id="{2011B1A4-0D21-47BE-88A4-76BFA83C7BEF}" type="PERCENTAGE">
                      <a:rPr lang="en-US" sz="1000" b="1"/>
                      <a:pPr/>
                      <a:t>[PERCENTAGE]</a:t>
                    </a:fld>
                    <a:endParaRPr lang="en-US" sz="1000" b="1"/>
                  </a:p>
                  <a:p>
                    <a:r>
                      <a:rPr lang="en-US" sz="1000" b="1"/>
                      <a:t>Sustained</a:t>
                    </a:r>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005-4D67-8471-B6FC2EACC013}"/>
                </c:ext>
              </c:extLst>
            </c:dLbl>
            <c:dLbl>
              <c:idx val="1"/>
              <c:layout>
                <c:manualLayout>
                  <c:x val="0.1787574365704287"/>
                  <c:y val="-0.31190616797900261"/>
                </c:manualLayout>
              </c:layout>
              <c:tx>
                <c:rich>
                  <a:bodyPr/>
                  <a:lstStyle/>
                  <a:p>
                    <a:fld id="{3A10D6D9-E2CD-470F-BBC4-C397D96DEDF9}" type="PERCENTAGE">
                      <a:rPr lang="en-US" sz="1000" b="1"/>
                      <a:pPr/>
                      <a:t>[PERCENTAGE]</a:t>
                    </a:fld>
                    <a:endParaRPr lang="en-US" sz="1000" b="1"/>
                  </a:p>
                  <a:p>
                    <a:r>
                      <a:rPr lang="en-US" sz="1000" b="1"/>
                      <a:t>Not Sustained</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005-4D67-8471-B6FC2EACC013}"/>
                </c:ext>
              </c:extLst>
            </c:dLbl>
            <c:dLbl>
              <c:idx val="2"/>
              <c:layout>
                <c:manualLayout>
                  <c:x val="0.19679111986001746"/>
                  <c:y val="3.0446194225721784E-2"/>
                </c:manualLayout>
              </c:layout>
              <c:tx>
                <c:rich>
                  <a:bodyPr/>
                  <a:lstStyle/>
                  <a:p>
                    <a:fld id="{97E048C4-EE1C-4A4A-8D08-3D703895324C}" type="PERCENTAGE">
                      <a:rPr lang="en-US" sz="1000" b="1"/>
                      <a:pPr/>
                      <a:t>[PERCENTAGE]</a:t>
                    </a:fld>
                    <a:endParaRPr lang="en-US" sz="1000" b="1"/>
                  </a:p>
                  <a:p>
                    <a:r>
                      <a:rPr lang="en-US" sz="1000" b="1"/>
                      <a:t>Sustained w/ Mitigating Factors</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005-4D67-8471-B6FC2EACC013}"/>
                </c:ext>
              </c:extLst>
            </c:dLbl>
            <c:dLbl>
              <c:idx val="3"/>
              <c:layout>
                <c:manualLayout>
                  <c:x val="0.16766972878390207"/>
                  <c:y val="0.10065106445027705"/>
                </c:manualLayout>
              </c:layout>
              <c:tx>
                <c:rich>
                  <a:bodyPr/>
                  <a:lstStyle/>
                  <a:p>
                    <a:fld id="{AA0DD6FA-80FA-4F84-BD7A-57E294D468E2}" type="PERCENTAGE">
                      <a:rPr lang="en-US" sz="1000" b="1"/>
                      <a:pPr/>
                      <a:t>[PERCENTAGE]</a:t>
                    </a:fld>
                    <a:endParaRPr lang="en-US" sz="1000" b="1"/>
                  </a:p>
                  <a:p>
                    <a:r>
                      <a:rPr lang="en-US" sz="1000" b="1"/>
                      <a:t>Unfounded</a:t>
                    </a:r>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005-4D67-8471-B6FC2EACC0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(2)'!$B$5:$B$8</c:f>
              <c:strCache>
                <c:ptCount val="4"/>
                <c:pt idx="0">
                  <c:v>Sustained </c:v>
                </c:pt>
                <c:pt idx="1">
                  <c:v>Not Sustained</c:v>
                </c:pt>
                <c:pt idx="2">
                  <c:v>Sustained w/ Mitigating Factors</c:v>
                </c:pt>
                <c:pt idx="3">
                  <c:v>Unfounded</c:v>
                </c:pt>
              </c:strCache>
            </c:strRef>
          </c:cat>
          <c:val>
            <c:numRef>
              <c:f>'Sheet1 (2)'!$C$5:$C$8</c:f>
              <c:numCache>
                <c:formatCode>_(* #,##0_);_(* \(#,##0\);_(* "-"??_);_(@_)</c:formatCode>
                <c:ptCount val="4"/>
                <c:pt idx="0">
                  <c:v>17</c:v>
                </c:pt>
                <c:pt idx="1">
                  <c:v>18</c:v>
                </c:pt>
                <c:pt idx="2">
                  <c:v>4</c:v>
                </c:pt>
                <c:pt idx="3">
                  <c:v>10</c:v>
                </c:pt>
              </c:numCache>
            </c:numRef>
          </c:val>
          <c:extLst>
            <c:ext xmlns:c16="http://schemas.microsoft.com/office/drawing/2014/chart" uri="{C3380CC4-5D6E-409C-BE32-E72D297353CC}">
              <c16:uniqueId val="{00000008-5005-4D67-8471-B6FC2EACC013}"/>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86C83-7815-4124-BE7B-636BACF7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7484</Words>
  <Characters>42665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Kangas</dc:creator>
  <cp:keywords/>
  <dc:description/>
  <cp:lastModifiedBy>Scott Smitherman</cp:lastModifiedBy>
  <cp:revision>2</cp:revision>
  <cp:lastPrinted>2019-06-24T23:22:00Z</cp:lastPrinted>
  <dcterms:created xsi:type="dcterms:W3CDTF">2019-07-18T18:22:00Z</dcterms:created>
  <dcterms:modified xsi:type="dcterms:W3CDTF">2019-07-18T18:22:00Z</dcterms:modified>
</cp:coreProperties>
</file>