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301C1" w14:textId="68019EDF" w:rsidR="00510769" w:rsidRDefault="00BD5DAE" w:rsidP="00510769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Lewis County </w:t>
      </w:r>
      <w:r w:rsidR="00510769" w:rsidRPr="0051076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Alternative Education Options</w:t>
      </w:r>
    </w:p>
    <w:p w14:paraId="0287317E" w14:textId="77777777" w:rsidR="00510769" w:rsidRDefault="00510769" w:rsidP="00510769">
      <w:pPr>
        <w:rPr>
          <w:sz w:val="24"/>
          <w:szCs w:val="24"/>
        </w:rPr>
      </w:pPr>
    </w:p>
    <w:p w14:paraId="0025613F" w14:textId="3A7F21D5" w:rsidR="00510769" w:rsidRPr="00510769" w:rsidRDefault="00510769" w:rsidP="005107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0769">
        <w:rPr>
          <w:b/>
          <w:sz w:val="24"/>
          <w:szCs w:val="24"/>
        </w:rPr>
        <w:t>Futurus (High School</w:t>
      </w:r>
      <w:r w:rsidR="00722D73">
        <w:rPr>
          <w:b/>
          <w:sz w:val="24"/>
          <w:szCs w:val="24"/>
        </w:rPr>
        <w:t xml:space="preserve"> - Centralia Students Only)</w:t>
      </w:r>
      <w:r w:rsidRPr="00510769">
        <w:rPr>
          <w:b/>
          <w:sz w:val="24"/>
          <w:szCs w:val="24"/>
        </w:rPr>
        <w:t>:</w:t>
      </w:r>
      <w:r w:rsidRPr="00510769">
        <w:rPr>
          <w:sz w:val="24"/>
          <w:szCs w:val="24"/>
        </w:rPr>
        <w:t xml:space="preserve">  906 Johnson Rd, Centralia, WA 98531.  </w:t>
      </w:r>
      <w:r w:rsidRPr="00510769">
        <w:rPr>
          <w:i/>
          <w:sz w:val="24"/>
          <w:szCs w:val="24"/>
        </w:rPr>
        <w:t>360-827-6430</w:t>
      </w:r>
    </w:p>
    <w:p w14:paraId="46F67573" w14:textId="6B6552A9" w:rsidR="00510769" w:rsidRPr="00510769" w:rsidRDefault="00510769" w:rsidP="005107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769">
        <w:rPr>
          <w:rFonts w:cstheme="minorHAnsi"/>
          <w:b/>
          <w:bCs/>
          <w:sz w:val="24"/>
          <w:szCs w:val="24"/>
          <w:shd w:val="clear" w:color="auto" w:fill="FFFFFF"/>
        </w:rPr>
        <w:t xml:space="preserve">Centralia College Open Doors Program </w:t>
      </w:r>
      <w:r w:rsidRPr="00510769">
        <w:rPr>
          <w:rFonts w:cstheme="minorHAnsi"/>
          <w:sz w:val="24"/>
          <w:szCs w:val="24"/>
          <w:shd w:val="clear" w:color="auto" w:fill="FFFFFF"/>
        </w:rPr>
        <w:t xml:space="preserve">is a reengagement program for youth, ages 16-21, who have dropped out of high school or who are not expected to graduate.  Call Open Doors at </w:t>
      </w:r>
      <w:proofErr w:type="gramStart"/>
      <w:r w:rsidRPr="00510769">
        <w:rPr>
          <w:rFonts w:cstheme="minorHAnsi"/>
          <w:sz w:val="24"/>
          <w:szCs w:val="24"/>
          <w:shd w:val="clear" w:color="auto" w:fill="FFFFFF"/>
        </w:rPr>
        <w:t>360-623-8957, or</w:t>
      </w:r>
      <w:proofErr w:type="gramEnd"/>
      <w:r w:rsidRPr="00510769">
        <w:rPr>
          <w:rFonts w:cstheme="minorHAnsi"/>
          <w:sz w:val="24"/>
          <w:szCs w:val="24"/>
          <w:shd w:val="clear" w:color="auto" w:fill="FFFFFF"/>
        </w:rPr>
        <w:t xml:space="preserve"> see your high school counselor for more information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="000C0BD2">
        <w:rPr>
          <w:rFonts w:cstheme="minorHAnsi"/>
          <w:sz w:val="24"/>
          <w:szCs w:val="24"/>
          <w:shd w:val="clear" w:color="auto" w:fill="FFFFFF"/>
        </w:rPr>
        <w:t xml:space="preserve">  </w:t>
      </w:r>
      <w:hyperlink r:id="rId7" w:history="1">
        <w:r w:rsidR="000C0BD2" w:rsidRPr="00EF4833">
          <w:rPr>
            <w:rStyle w:val="Hyperlink"/>
            <w:bCs/>
            <w:sz w:val="24"/>
            <w:szCs w:val="24"/>
          </w:rPr>
          <w:t>https://www.centralia.edu/pathways/transitional/ged-hs.aspx</w:t>
        </w:r>
      </w:hyperlink>
      <w:r w:rsidR="000C0BD2">
        <w:rPr>
          <w:bCs/>
          <w:sz w:val="24"/>
          <w:szCs w:val="24"/>
        </w:rPr>
        <w:t xml:space="preserve"> </w:t>
      </w:r>
    </w:p>
    <w:p w14:paraId="518DB1C9" w14:textId="224797C4" w:rsidR="00510769" w:rsidRPr="00510769" w:rsidRDefault="00510769" w:rsidP="0051076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510769">
        <w:rPr>
          <w:b/>
          <w:sz w:val="24"/>
          <w:szCs w:val="24"/>
        </w:rPr>
        <w:t>Turning Point (High School</w:t>
      </w:r>
      <w:r w:rsidR="00722D73">
        <w:rPr>
          <w:b/>
          <w:sz w:val="24"/>
          <w:szCs w:val="24"/>
        </w:rPr>
        <w:t xml:space="preserve"> - Chehalis Students / Court Ordered Only</w:t>
      </w:r>
      <w:proofErr w:type="gramStart"/>
      <w:r w:rsidR="00722D73">
        <w:rPr>
          <w:b/>
          <w:sz w:val="24"/>
          <w:szCs w:val="24"/>
        </w:rPr>
        <w:t xml:space="preserve">) </w:t>
      </w:r>
      <w:r w:rsidRPr="00510769">
        <w:rPr>
          <w:b/>
          <w:sz w:val="24"/>
          <w:szCs w:val="24"/>
        </w:rPr>
        <w:t>:</w:t>
      </w:r>
      <w:proofErr w:type="gramEnd"/>
      <w:r w:rsidRPr="00510769">
        <w:rPr>
          <w:sz w:val="24"/>
          <w:szCs w:val="24"/>
        </w:rPr>
        <w:t xml:space="preserve">  1265 SW Pacific Ave, Chehalis, WA 98532.  </w:t>
      </w:r>
      <w:r w:rsidRPr="00510769">
        <w:rPr>
          <w:i/>
          <w:sz w:val="24"/>
          <w:szCs w:val="24"/>
        </w:rPr>
        <w:t>360-740-3520</w:t>
      </w:r>
    </w:p>
    <w:p w14:paraId="0FF29097" w14:textId="77777777" w:rsidR="00722D73" w:rsidRDefault="00510769" w:rsidP="005107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0769">
        <w:rPr>
          <w:b/>
          <w:sz w:val="24"/>
          <w:szCs w:val="24"/>
        </w:rPr>
        <w:t>Cowlitz Prairie Academy (Middle/High):</w:t>
      </w:r>
      <w:r w:rsidRPr="00510769">
        <w:rPr>
          <w:sz w:val="24"/>
          <w:szCs w:val="24"/>
        </w:rPr>
        <w:t xml:space="preserve">  130 N. 5th St, Toledo, WA 98591.  </w:t>
      </w:r>
    </w:p>
    <w:p w14:paraId="0C956576" w14:textId="7F703D74" w:rsidR="00510769" w:rsidRPr="00722D73" w:rsidRDefault="00510769" w:rsidP="00722D73">
      <w:pPr>
        <w:pStyle w:val="ListParagraph"/>
        <w:rPr>
          <w:sz w:val="24"/>
          <w:szCs w:val="24"/>
        </w:rPr>
      </w:pPr>
      <w:r w:rsidRPr="00510769">
        <w:rPr>
          <w:i/>
          <w:sz w:val="24"/>
          <w:szCs w:val="24"/>
        </w:rPr>
        <w:t>360-864-6325</w:t>
      </w:r>
    </w:p>
    <w:p w14:paraId="420FC12F" w14:textId="7D9A5B0E" w:rsidR="00722D73" w:rsidRPr="00722D73" w:rsidRDefault="00722D73" w:rsidP="00510769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Mossy Rock Academy (Mossy Rock Students Only):</w:t>
      </w:r>
      <w:r>
        <w:rPr>
          <w:sz w:val="24"/>
          <w:szCs w:val="24"/>
        </w:rPr>
        <w:t xml:space="preserve"> 545 Williams St, </w:t>
      </w:r>
      <w:proofErr w:type="spellStart"/>
      <w:r>
        <w:rPr>
          <w:sz w:val="24"/>
          <w:szCs w:val="24"/>
        </w:rPr>
        <w:t>Mossyrock</w:t>
      </w:r>
      <w:proofErr w:type="spellEnd"/>
    </w:p>
    <w:p w14:paraId="28D41AF7" w14:textId="1FA2B872" w:rsidR="00722D73" w:rsidRDefault="00722D73" w:rsidP="00722D73">
      <w:pPr>
        <w:pStyle w:val="ListParagraph"/>
        <w:rPr>
          <w:i/>
          <w:iCs/>
          <w:sz w:val="24"/>
          <w:szCs w:val="24"/>
        </w:rPr>
      </w:pPr>
      <w:r w:rsidRPr="00722D73">
        <w:rPr>
          <w:i/>
          <w:iCs/>
          <w:sz w:val="24"/>
          <w:szCs w:val="24"/>
        </w:rPr>
        <w:t>36</w:t>
      </w:r>
      <w:r>
        <w:rPr>
          <w:i/>
          <w:iCs/>
          <w:sz w:val="24"/>
          <w:szCs w:val="24"/>
        </w:rPr>
        <w:t>0</w:t>
      </w:r>
      <w:r w:rsidRPr="00722D73">
        <w:rPr>
          <w:i/>
          <w:iCs/>
          <w:sz w:val="24"/>
          <w:szCs w:val="24"/>
        </w:rPr>
        <w:t>-388-0821</w:t>
      </w:r>
    </w:p>
    <w:p w14:paraId="3E4F334F" w14:textId="5061BD84" w:rsidR="00722D73" w:rsidRPr="00722D73" w:rsidRDefault="00722D73" w:rsidP="00510769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White pass Learning Academy (White Pass Students Only): </w:t>
      </w:r>
      <w:r w:rsidRPr="00722D73">
        <w:rPr>
          <w:sz w:val="24"/>
          <w:szCs w:val="24"/>
        </w:rPr>
        <w:t xml:space="preserve">516 </w:t>
      </w:r>
      <w:proofErr w:type="spellStart"/>
      <w:r w:rsidRPr="00722D73">
        <w:rPr>
          <w:sz w:val="24"/>
          <w:szCs w:val="24"/>
        </w:rPr>
        <w:t>Silverbrook</w:t>
      </w:r>
      <w:proofErr w:type="spellEnd"/>
      <w:r w:rsidRPr="00722D73">
        <w:rPr>
          <w:sz w:val="24"/>
          <w:szCs w:val="24"/>
        </w:rPr>
        <w:t xml:space="preserve"> Rd, Randle</w:t>
      </w:r>
    </w:p>
    <w:p w14:paraId="102E92F8" w14:textId="50B0404D" w:rsidR="00722D73" w:rsidRDefault="00722D73" w:rsidP="00722D73">
      <w:pPr>
        <w:pStyle w:val="ListParagraph"/>
        <w:rPr>
          <w:i/>
          <w:iCs/>
          <w:sz w:val="24"/>
          <w:szCs w:val="24"/>
        </w:rPr>
      </w:pPr>
      <w:r w:rsidRPr="00722D73">
        <w:rPr>
          <w:sz w:val="24"/>
          <w:szCs w:val="24"/>
        </w:rPr>
        <w:t>360-</w:t>
      </w:r>
      <w:r w:rsidRPr="00722D73">
        <w:rPr>
          <w:i/>
          <w:iCs/>
          <w:sz w:val="24"/>
          <w:szCs w:val="24"/>
        </w:rPr>
        <w:t xml:space="preserve">497-5816 </w:t>
      </w:r>
      <w:proofErr w:type="spellStart"/>
      <w:r w:rsidRPr="00722D73">
        <w:rPr>
          <w:i/>
          <w:iCs/>
          <w:sz w:val="24"/>
          <w:szCs w:val="24"/>
        </w:rPr>
        <w:t>ext</w:t>
      </w:r>
      <w:proofErr w:type="spellEnd"/>
      <w:r w:rsidRPr="00722D73">
        <w:rPr>
          <w:i/>
          <w:iCs/>
          <w:sz w:val="24"/>
          <w:szCs w:val="24"/>
        </w:rPr>
        <w:t xml:space="preserve"> 300</w:t>
      </w:r>
      <w:r>
        <w:rPr>
          <w:i/>
          <w:iCs/>
          <w:sz w:val="24"/>
          <w:szCs w:val="24"/>
        </w:rPr>
        <w:t>4</w:t>
      </w:r>
    </w:p>
    <w:p w14:paraId="5ABD6693" w14:textId="120D3660" w:rsidR="00722D73" w:rsidRPr="00C11E93" w:rsidRDefault="00722D73" w:rsidP="00722D73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722D73">
        <w:rPr>
          <w:b/>
          <w:bCs/>
          <w:sz w:val="24"/>
          <w:szCs w:val="24"/>
        </w:rPr>
        <w:t>Centralia Virtual Academy (Elementary, Middle, High)</w:t>
      </w:r>
      <w:r>
        <w:rPr>
          <w:b/>
          <w:bCs/>
          <w:sz w:val="24"/>
          <w:szCs w:val="24"/>
        </w:rPr>
        <w:t xml:space="preserve">: </w:t>
      </w:r>
      <w:r w:rsidRPr="00722D73">
        <w:rPr>
          <w:i/>
          <w:iCs/>
          <w:sz w:val="24"/>
          <w:szCs w:val="24"/>
        </w:rPr>
        <w:t>360-388-0821</w:t>
      </w:r>
    </w:p>
    <w:p w14:paraId="4D6C44AE" w14:textId="2C8389A7" w:rsidR="00C11E93" w:rsidRPr="00722D73" w:rsidRDefault="00C11E93" w:rsidP="00722D73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proofErr w:type="spellStart"/>
      <w:r w:rsidRPr="00C11E93">
        <w:rPr>
          <w:b/>
          <w:bCs/>
          <w:sz w:val="24"/>
          <w:szCs w:val="24"/>
        </w:rPr>
        <w:t>Boistfort</w:t>
      </w:r>
      <w:proofErr w:type="spellEnd"/>
      <w:r w:rsidRPr="00C11E93">
        <w:rPr>
          <w:b/>
          <w:bCs/>
          <w:sz w:val="24"/>
          <w:szCs w:val="24"/>
        </w:rPr>
        <w:t xml:space="preserve"> Online School (Elementary, Middle, High):</w:t>
      </w:r>
      <w:r>
        <w:rPr>
          <w:sz w:val="24"/>
          <w:szCs w:val="24"/>
        </w:rPr>
        <w:t xml:space="preserve"> </w:t>
      </w:r>
      <w:r w:rsidRPr="00C11E93">
        <w:rPr>
          <w:i/>
          <w:iCs/>
          <w:sz w:val="24"/>
          <w:szCs w:val="24"/>
        </w:rPr>
        <w:t>360-828-0205</w:t>
      </w:r>
    </w:p>
    <w:p w14:paraId="5EDC2891" w14:textId="3F0D38FD" w:rsidR="00722D73" w:rsidRPr="000C0BD2" w:rsidRDefault="000C0BD2" w:rsidP="00510769">
      <w:pPr>
        <w:rPr>
          <w:b/>
          <w:sz w:val="24"/>
          <w:szCs w:val="24"/>
          <w:u w:val="single"/>
        </w:rPr>
      </w:pPr>
      <w:r w:rsidRPr="000C0BD2">
        <w:rPr>
          <w:b/>
          <w:sz w:val="24"/>
          <w:szCs w:val="24"/>
          <w:u w:val="single"/>
        </w:rPr>
        <w:t>GED Programs</w:t>
      </w:r>
    </w:p>
    <w:p w14:paraId="5E863D9C" w14:textId="2484F4C5" w:rsidR="00510769" w:rsidRPr="00724C17" w:rsidRDefault="00510769" w:rsidP="00724C17">
      <w:pPr>
        <w:pStyle w:val="ListParagraph"/>
        <w:numPr>
          <w:ilvl w:val="0"/>
          <w:numId w:val="1"/>
        </w:numPr>
        <w:spacing w:line="240" w:lineRule="auto"/>
        <w:ind w:hanging="450"/>
        <w:rPr>
          <w:sz w:val="24"/>
          <w:szCs w:val="24"/>
        </w:rPr>
      </w:pPr>
      <w:r w:rsidRPr="000C0BD2">
        <w:rPr>
          <w:b/>
          <w:sz w:val="24"/>
          <w:szCs w:val="24"/>
        </w:rPr>
        <w:t>Gravity GED:</w:t>
      </w:r>
      <w:r w:rsidRPr="000C0BD2">
        <w:rPr>
          <w:sz w:val="24"/>
          <w:szCs w:val="24"/>
        </w:rPr>
        <w:t xml:space="preserve">  151 NE Hampe Way, Suite C2-1</w:t>
      </w:r>
      <w:r w:rsidR="000C0BD2" w:rsidRPr="000C0BD2">
        <w:rPr>
          <w:sz w:val="24"/>
          <w:szCs w:val="24"/>
        </w:rPr>
        <w:t xml:space="preserve"> (Lewis County Mall)</w:t>
      </w:r>
      <w:r w:rsidRPr="000C0BD2">
        <w:rPr>
          <w:sz w:val="24"/>
          <w:szCs w:val="24"/>
        </w:rPr>
        <w:t xml:space="preserve">, Chehalis, WA 98532. </w:t>
      </w:r>
      <w:r w:rsidRPr="00724C17">
        <w:rPr>
          <w:i/>
          <w:sz w:val="24"/>
          <w:szCs w:val="24"/>
        </w:rPr>
        <w:t>360-748-4441</w:t>
      </w:r>
      <w:r w:rsidR="000C0BD2" w:rsidRPr="00724C17">
        <w:rPr>
          <w:i/>
          <w:sz w:val="24"/>
          <w:szCs w:val="24"/>
        </w:rPr>
        <w:t xml:space="preserve">.  </w:t>
      </w:r>
      <w:r w:rsidR="000C0BD2" w:rsidRPr="00724C17">
        <w:rPr>
          <w:iCs/>
          <w:sz w:val="24"/>
          <w:szCs w:val="24"/>
        </w:rPr>
        <w:t xml:space="preserve">Gravity is a </w:t>
      </w:r>
      <w:proofErr w:type="gramStart"/>
      <w:r w:rsidR="000C0BD2" w:rsidRPr="00724C17">
        <w:rPr>
          <w:iCs/>
          <w:sz w:val="24"/>
          <w:szCs w:val="24"/>
        </w:rPr>
        <w:t>year round</w:t>
      </w:r>
      <w:proofErr w:type="gramEnd"/>
      <w:r w:rsidR="000C0BD2" w:rsidRPr="00724C17">
        <w:rPr>
          <w:iCs/>
          <w:sz w:val="24"/>
          <w:szCs w:val="24"/>
        </w:rPr>
        <w:t>, individualized GED program offered by the ESD113.</w:t>
      </w:r>
      <w:r w:rsidR="000C0BD2" w:rsidRPr="00724C17">
        <w:rPr>
          <w:i/>
          <w:sz w:val="24"/>
          <w:szCs w:val="24"/>
        </w:rPr>
        <w:t xml:space="preserve">  </w:t>
      </w:r>
      <w:hyperlink r:id="rId8" w:history="1">
        <w:r w:rsidR="000C0BD2" w:rsidRPr="00724C17">
          <w:rPr>
            <w:rStyle w:val="Hyperlink"/>
            <w:b/>
            <w:sz w:val="24"/>
            <w:szCs w:val="24"/>
          </w:rPr>
          <w:t>https://www.gravitycenters.org/locations/lewis/</w:t>
        </w:r>
      </w:hyperlink>
      <w:r w:rsidRPr="00724C17">
        <w:rPr>
          <w:b/>
          <w:sz w:val="24"/>
          <w:szCs w:val="24"/>
        </w:rPr>
        <w:t xml:space="preserve"> </w:t>
      </w:r>
    </w:p>
    <w:p w14:paraId="23A12446" w14:textId="77777777" w:rsidR="00724C17" w:rsidRPr="00724C17" w:rsidRDefault="00724C17" w:rsidP="00724C17">
      <w:pPr>
        <w:pStyle w:val="ListParagraph"/>
        <w:spacing w:line="240" w:lineRule="auto"/>
        <w:rPr>
          <w:sz w:val="24"/>
          <w:szCs w:val="24"/>
        </w:rPr>
      </w:pPr>
    </w:p>
    <w:p w14:paraId="7FFB9A20" w14:textId="6622B1D1" w:rsidR="000C0BD2" w:rsidRPr="00724C17" w:rsidRDefault="000C0BD2" w:rsidP="00724C17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0C0BD2">
        <w:rPr>
          <w:b/>
          <w:sz w:val="24"/>
          <w:szCs w:val="24"/>
        </w:rPr>
        <w:t xml:space="preserve">Centralia College GED:  </w:t>
      </w:r>
      <w:r w:rsidRPr="000C0BD2">
        <w:rPr>
          <w:bCs/>
          <w:sz w:val="24"/>
          <w:szCs w:val="24"/>
        </w:rPr>
        <w:t xml:space="preserve">Centralia College Transitional Services </w:t>
      </w:r>
      <w:proofErr w:type="spellStart"/>
      <w:r w:rsidRPr="000C0BD2">
        <w:rPr>
          <w:bCs/>
          <w:sz w:val="24"/>
          <w:szCs w:val="24"/>
        </w:rPr>
        <w:t>Bldg</w:t>
      </w:r>
      <w:proofErr w:type="spellEnd"/>
      <w:r w:rsidRPr="000C0BD2">
        <w:rPr>
          <w:bCs/>
          <w:sz w:val="24"/>
          <w:szCs w:val="24"/>
        </w:rPr>
        <w:t xml:space="preserve"> (TSB) Room 003.  </w:t>
      </w:r>
      <w:r w:rsidRPr="00724C17">
        <w:rPr>
          <w:bCs/>
          <w:sz w:val="24"/>
          <w:szCs w:val="24"/>
        </w:rPr>
        <w:t xml:space="preserve">360-623-8957  </w:t>
      </w:r>
      <w:hyperlink r:id="rId9" w:history="1">
        <w:r w:rsidRPr="00724C17">
          <w:rPr>
            <w:rStyle w:val="Hyperlink"/>
            <w:bCs/>
            <w:sz w:val="24"/>
            <w:szCs w:val="24"/>
          </w:rPr>
          <w:t>https://www.centralia.edu/pathways/transitional/ged-hs.aspx</w:t>
        </w:r>
      </w:hyperlink>
      <w:r w:rsidRPr="00724C17">
        <w:rPr>
          <w:bCs/>
          <w:sz w:val="24"/>
          <w:szCs w:val="24"/>
        </w:rPr>
        <w:t xml:space="preserve"> </w:t>
      </w:r>
    </w:p>
    <w:p w14:paraId="2299B8F3" w14:textId="77777777" w:rsidR="000C0BD2" w:rsidRDefault="000C0BD2" w:rsidP="00510769">
      <w:pPr>
        <w:rPr>
          <w:b/>
          <w:sz w:val="24"/>
          <w:szCs w:val="24"/>
        </w:rPr>
      </w:pPr>
    </w:p>
    <w:p w14:paraId="5EF66DB3" w14:textId="77777777" w:rsidR="00510769" w:rsidRPr="000C0BD2" w:rsidRDefault="00510769" w:rsidP="00510769">
      <w:pPr>
        <w:rPr>
          <w:b/>
          <w:sz w:val="28"/>
          <w:szCs w:val="28"/>
        </w:rPr>
      </w:pPr>
      <w:r w:rsidRPr="000C0BD2">
        <w:rPr>
          <w:b/>
          <w:sz w:val="28"/>
          <w:szCs w:val="28"/>
        </w:rPr>
        <w:t>Beyond Lewis County</w:t>
      </w:r>
    </w:p>
    <w:p w14:paraId="39B5924C" w14:textId="1E7B4783" w:rsidR="000C0BD2" w:rsidRPr="00724C17" w:rsidRDefault="00510769" w:rsidP="00510769">
      <w:pPr>
        <w:rPr>
          <w:sz w:val="24"/>
          <w:szCs w:val="24"/>
        </w:rPr>
      </w:pPr>
      <w:r w:rsidRPr="000C0BD2">
        <w:rPr>
          <w:b/>
          <w:sz w:val="24"/>
          <w:szCs w:val="24"/>
          <w:u w:val="single"/>
        </w:rPr>
        <w:t xml:space="preserve">New Market </w:t>
      </w:r>
      <w:r w:rsidR="000C0BD2" w:rsidRPr="000C0BD2">
        <w:rPr>
          <w:b/>
          <w:sz w:val="24"/>
          <w:szCs w:val="24"/>
          <w:u w:val="single"/>
        </w:rPr>
        <w:t xml:space="preserve">Vocational </w:t>
      </w:r>
      <w:r w:rsidRPr="000C0BD2">
        <w:rPr>
          <w:b/>
          <w:sz w:val="24"/>
          <w:szCs w:val="24"/>
          <w:u w:val="single"/>
        </w:rPr>
        <w:t>Skills Center:</w:t>
      </w:r>
      <w:r>
        <w:rPr>
          <w:sz w:val="24"/>
          <w:szCs w:val="24"/>
        </w:rPr>
        <w:t xml:space="preserve">  7299 New Market St. SW, Tumwater WA, 98501. </w:t>
      </w:r>
      <w:r w:rsidR="00724C17"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>360-570-4500</w:t>
      </w:r>
      <w:r w:rsidR="000C0BD2">
        <w:rPr>
          <w:i/>
          <w:sz w:val="24"/>
          <w:szCs w:val="24"/>
        </w:rPr>
        <w:t>.  Contact your high school counselor for more information.</w:t>
      </w:r>
    </w:p>
    <w:p w14:paraId="2FE5A6DC" w14:textId="08DCA9D8" w:rsidR="00510769" w:rsidRDefault="00510769" w:rsidP="00510769">
      <w:pPr>
        <w:rPr>
          <w:sz w:val="24"/>
          <w:szCs w:val="24"/>
        </w:rPr>
      </w:pPr>
      <w:r w:rsidRPr="000C0BD2">
        <w:rPr>
          <w:b/>
          <w:sz w:val="24"/>
          <w:szCs w:val="24"/>
          <w:u w:val="single"/>
        </w:rPr>
        <w:t>Job Corps:</w:t>
      </w:r>
      <w:r>
        <w:rPr>
          <w:b/>
          <w:sz w:val="24"/>
          <w:szCs w:val="24"/>
        </w:rPr>
        <w:t xml:space="preserve">  </w:t>
      </w:r>
      <w:r w:rsidR="000C0BD2">
        <w:rPr>
          <w:sz w:val="24"/>
          <w:szCs w:val="24"/>
        </w:rPr>
        <w:t>Free, residential career training and education programs.  Multiple locations.</w:t>
      </w:r>
      <w:r>
        <w:rPr>
          <w:sz w:val="24"/>
          <w:szCs w:val="24"/>
        </w:rPr>
        <w:t xml:space="preserve">    </w:t>
      </w:r>
      <w:r w:rsidR="00724C17">
        <w:rPr>
          <w:sz w:val="24"/>
          <w:szCs w:val="24"/>
        </w:rPr>
        <w:t xml:space="preserve">       </w:t>
      </w:r>
      <w:r w:rsidR="000C0BD2">
        <w:rPr>
          <w:sz w:val="24"/>
          <w:szCs w:val="24"/>
        </w:rPr>
        <w:t>1-</w:t>
      </w:r>
      <w:r>
        <w:rPr>
          <w:sz w:val="24"/>
          <w:szCs w:val="24"/>
        </w:rPr>
        <w:t>800-733-5627</w:t>
      </w:r>
      <w:r w:rsidR="000C0BD2">
        <w:rPr>
          <w:sz w:val="24"/>
          <w:szCs w:val="24"/>
        </w:rPr>
        <w:t xml:space="preserve">  </w:t>
      </w:r>
      <w:hyperlink r:id="rId10" w:history="1">
        <w:r w:rsidR="000C0BD2" w:rsidRPr="00EF4833">
          <w:rPr>
            <w:rStyle w:val="Hyperlink"/>
            <w:sz w:val="24"/>
            <w:szCs w:val="24"/>
          </w:rPr>
          <w:t>https://www.jobcorps.gov/</w:t>
        </w:r>
      </w:hyperlink>
      <w:r w:rsidR="000C0BD2">
        <w:rPr>
          <w:sz w:val="24"/>
          <w:szCs w:val="24"/>
        </w:rPr>
        <w:t xml:space="preserve"> </w:t>
      </w:r>
    </w:p>
    <w:p w14:paraId="041C9D05" w14:textId="54BA61DD" w:rsidR="00510769" w:rsidRDefault="00510769" w:rsidP="00510769">
      <w:pPr>
        <w:rPr>
          <w:sz w:val="24"/>
          <w:szCs w:val="24"/>
        </w:rPr>
      </w:pPr>
      <w:r w:rsidRPr="000C0BD2">
        <w:rPr>
          <w:b/>
          <w:sz w:val="24"/>
          <w:szCs w:val="24"/>
          <w:u w:val="single"/>
        </w:rPr>
        <w:t>Washington Youth Academy:</w:t>
      </w:r>
      <w:r>
        <w:rPr>
          <w:sz w:val="24"/>
          <w:szCs w:val="24"/>
        </w:rPr>
        <w:t xml:space="preserve">  </w:t>
      </w:r>
      <w:proofErr w:type="gramStart"/>
      <w:r w:rsidR="00934995">
        <w:rPr>
          <w:sz w:val="24"/>
          <w:szCs w:val="24"/>
        </w:rPr>
        <w:t>22 week</w:t>
      </w:r>
      <w:proofErr w:type="gramEnd"/>
      <w:r w:rsidR="00934995">
        <w:rPr>
          <w:sz w:val="24"/>
          <w:szCs w:val="24"/>
        </w:rPr>
        <w:t xml:space="preserve"> residential, quasi military training and mentorship program operated by the Washington National Guard.  Students can retrieve up to 8 high school credits (1.3 years) during their stay.  </w:t>
      </w:r>
      <w:r>
        <w:rPr>
          <w:sz w:val="24"/>
          <w:szCs w:val="24"/>
        </w:rPr>
        <w:t>1207 Carver St, Bremerton, Washington 98312.  360-473-2609</w:t>
      </w:r>
      <w:r w:rsidR="00934995">
        <w:rPr>
          <w:sz w:val="24"/>
          <w:szCs w:val="24"/>
        </w:rPr>
        <w:t xml:space="preserve">  </w:t>
      </w:r>
      <w:hyperlink r:id="rId11" w:history="1">
        <w:r w:rsidR="00934995" w:rsidRPr="00EF4833">
          <w:rPr>
            <w:rStyle w:val="Hyperlink"/>
            <w:sz w:val="24"/>
            <w:szCs w:val="24"/>
          </w:rPr>
          <w:t>https://mil.wa.gov/about-youth-academy</w:t>
        </w:r>
      </w:hyperlink>
      <w:r w:rsidR="00934995">
        <w:rPr>
          <w:sz w:val="24"/>
          <w:szCs w:val="24"/>
        </w:rPr>
        <w:t xml:space="preserve"> </w:t>
      </w:r>
    </w:p>
    <w:p w14:paraId="4F7EBC27" w14:textId="77777777" w:rsidR="00724C17" w:rsidRPr="00724C17" w:rsidRDefault="00724C17" w:rsidP="00510769">
      <w:pPr>
        <w:rPr>
          <w:sz w:val="24"/>
          <w:szCs w:val="24"/>
        </w:rPr>
      </w:pPr>
    </w:p>
    <w:p w14:paraId="6C7E2EA1" w14:textId="2360AEE0" w:rsidR="00510769" w:rsidRPr="00724C17" w:rsidRDefault="00510769" w:rsidP="00510769">
      <w:pPr>
        <w:rPr>
          <w:b/>
          <w:bCs/>
          <w:sz w:val="28"/>
          <w:szCs w:val="28"/>
        </w:rPr>
      </w:pPr>
      <w:r w:rsidRPr="00724C17">
        <w:rPr>
          <w:b/>
          <w:bCs/>
          <w:sz w:val="28"/>
          <w:szCs w:val="28"/>
        </w:rPr>
        <w:t>Online Education Options</w:t>
      </w:r>
    </w:p>
    <w:p w14:paraId="24960237" w14:textId="2B1F5F91" w:rsidR="00510769" w:rsidRPr="00033CE8" w:rsidRDefault="00510769" w:rsidP="00033CE8">
      <w:pPr>
        <w:rPr>
          <w:sz w:val="24"/>
          <w:szCs w:val="24"/>
        </w:rPr>
      </w:pPr>
      <w:r>
        <w:rPr>
          <w:sz w:val="24"/>
          <w:szCs w:val="24"/>
        </w:rPr>
        <w:t>Search your child’s school district in the link below.  If your home district does not offer an online alternative, you can follow the directions in the link to pursue a program outside your child’s district as a choice student.</w:t>
      </w:r>
      <w:r w:rsidR="00033CE8">
        <w:rPr>
          <w:sz w:val="24"/>
          <w:szCs w:val="24"/>
        </w:rPr>
        <w:t xml:space="preserve">  </w:t>
      </w:r>
      <w:hyperlink r:id="rId12" w:history="1">
        <w:r w:rsidR="00033CE8" w:rsidRPr="00150570">
          <w:rPr>
            <w:rStyle w:val="Hyperlink"/>
            <w:rFonts w:ascii="Verdana" w:eastAsia="Times New Roman" w:hAnsi="Verdana" w:cs="Times New Roman"/>
            <w:bCs/>
            <w:kern w:val="36"/>
            <w:sz w:val="18"/>
            <w:szCs w:val="18"/>
          </w:rPr>
          <w:t>http://www.k12.wa.us/ALD/Providers/ApprovedSchools.aspx</w:t>
        </w:r>
      </w:hyperlink>
      <w:r>
        <w:rPr>
          <w:rFonts w:ascii="Verdana" w:eastAsia="Times New Roman" w:hAnsi="Verdana" w:cs="Times New Roman"/>
          <w:bCs/>
          <w:kern w:val="36"/>
          <w:sz w:val="18"/>
          <w:szCs w:val="18"/>
        </w:rPr>
        <w:t xml:space="preserve"> </w:t>
      </w:r>
    </w:p>
    <w:p w14:paraId="55F96642" w14:textId="77777777" w:rsidR="00510769" w:rsidRDefault="00510769" w:rsidP="00510769">
      <w:pPr>
        <w:rPr>
          <w:sz w:val="24"/>
          <w:szCs w:val="24"/>
        </w:rPr>
      </w:pPr>
    </w:p>
    <w:p w14:paraId="44074D86" w14:textId="09C9E956" w:rsidR="00033CE8" w:rsidRPr="00033CE8" w:rsidRDefault="00033CE8" w:rsidP="00510769">
      <w:pPr>
        <w:rPr>
          <w:b/>
          <w:bCs/>
          <w:sz w:val="28"/>
          <w:szCs w:val="28"/>
        </w:rPr>
      </w:pPr>
      <w:r w:rsidRPr="00033CE8">
        <w:rPr>
          <w:b/>
          <w:bCs/>
          <w:sz w:val="28"/>
          <w:szCs w:val="28"/>
        </w:rPr>
        <w:t>Other Resources:</w:t>
      </w:r>
    </w:p>
    <w:p w14:paraId="48ADCD1B" w14:textId="7DF3B9E8" w:rsidR="008E6308" w:rsidRDefault="00033CE8">
      <w:r w:rsidRPr="00033CE8">
        <w:rPr>
          <w:b/>
          <w:bCs/>
          <w:sz w:val="24"/>
          <w:szCs w:val="24"/>
          <w:u w:val="single"/>
        </w:rPr>
        <w:t>Washington State Education Ombuds</w:t>
      </w:r>
      <w:r>
        <w:rPr>
          <w:sz w:val="24"/>
          <w:szCs w:val="24"/>
        </w:rPr>
        <w:t xml:space="preserve"> – Conflict resolution and resources for families navigating K-12 public education system.  </w:t>
      </w:r>
      <w:r w:rsidRPr="00033CE8">
        <w:t xml:space="preserve">1-866-297-2597 (Phone interpretation available) </w:t>
      </w:r>
      <w:hyperlink r:id="rId13" w:history="1">
        <w:r w:rsidRPr="00150570">
          <w:rPr>
            <w:rStyle w:val="Hyperlink"/>
          </w:rPr>
          <w:t>oeoinfo@gov.wa.gov</w:t>
        </w:r>
      </w:hyperlink>
      <w:r>
        <w:t xml:space="preserve"> </w:t>
      </w:r>
    </w:p>
    <w:p w14:paraId="0413362A" w14:textId="62B4ED74" w:rsidR="00033CE8" w:rsidRDefault="00033CE8">
      <w:pPr>
        <w:rPr>
          <w:rFonts w:cstheme="minorHAnsi"/>
          <w:sz w:val="24"/>
          <w:szCs w:val="24"/>
          <w:shd w:val="clear" w:color="auto" w:fill="FFFFFF"/>
        </w:rPr>
      </w:pPr>
      <w:r w:rsidRPr="00033CE8">
        <w:rPr>
          <w:b/>
          <w:bCs/>
          <w:u w:val="single"/>
        </w:rPr>
        <w:t>ESD113 Education Advocacy</w:t>
      </w:r>
      <w:r>
        <w:rPr>
          <w:b/>
          <w:bCs/>
          <w:u w:val="single"/>
        </w:rPr>
        <w:t xml:space="preserve"> - </w:t>
      </w:r>
      <w:r w:rsidRPr="00033CE8">
        <w:rPr>
          <w:rFonts w:cstheme="minorHAnsi"/>
          <w:sz w:val="24"/>
          <w:szCs w:val="24"/>
          <w:shd w:val="clear" w:color="auto" w:fill="FFFFFF"/>
        </w:rPr>
        <w:t>serv</w:t>
      </w:r>
      <w:r w:rsidR="00724C17">
        <w:rPr>
          <w:rFonts w:cstheme="minorHAnsi"/>
          <w:sz w:val="24"/>
          <w:szCs w:val="24"/>
          <w:shd w:val="clear" w:color="auto" w:fill="FFFFFF"/>
        </w:rPr>
        <w:t>ing</w:t>
      </w:r>
      <w:r w:rsidRPr="00033CE8">
        <w:rPr>
          <w:rFonts w:cstheme="minorHAnsi"/>
          <w:sz w:val="24"/>
          <w:szCs w:val="24"/>
          <w:shd w:val="clear" w:color="auto" w:fill="FFFFFF"/>
        </w:rPr>
        <w:t xml:space="preserve"> students re-entering their community and school settings from the judicial system as well as those who are chronically absent or at risk of involvement with the justice system.</w:t>
      </w:r>
      <w:r>
        <w:rPr>
          <w:rFonts w:cstheme="minorHAnsi"/>
          <w:sz w:val="24"/>
          <w:szCs w:val="24"/>
          <w:shd w:val="clear" w:color="auto" w:fill="FFFFFF"/>
        </w:rPr>
        <w:t xml:space="preserve">  Contact Danette Molina at 360-207-5414 or complete the online referral form at </w:t>
      </w:r>
      <w:hyperlink r:id="rId14" w:history="1">
        <w:r w:rsidRPr="00150570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https://www.esd113.org/education-advocate-program/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4A5B4A2" w14:textId="77777777" w:rsidR="00033CE8" w:rsidRDefault="00033CE8" w:rsidP="00033CE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F924A2" w14:textId="77777777" w:rsidR="00033CE8" w:rsidRPr="003C2E9B" w:rsidRDefault="00033CE8">
      <w:pPr>
        <w:rPr>
          <w:sz w:val="24"/>
          <w:szCs w:val="24"/>
        </w:rPr>
      </w:pPr>
    </w:p>
    <w:sectPr w:rsidR="00033CE8" w:rsidRPr="003C2E9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9F2E5" w14:textId="77777777" w:rsidR="00033CE8" w:rsidRDefault="00033CE8" w:rsidP="00033CE8">
      <w:pPr>
        <w:spacing w:after="0" w:line="240" w:lineRule="auto"/>
      </w:pPr>
      <w:r>
        <w:separator/>
      </w:r>
    </w:p>
  </w:endnote>
  <w:endnote w:type="continuationSeparator" w:id="0">
    <w:p w14:paraId="5E581E52" w14:textId="77777777" w:rsidR="00033CE8" w:rsidRDefault="00033CE8" w:rsidP="0003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69082" w14:textId="77777777" w:rsidR="00BD5DAE" w:rsidRDefault="00BD5DAE">
    <w:pPr>
      <w:pStyle w:val="Footer"/>
    </w:pPr>
    <w:r>
      <w:t>Lewis County Juvenile Court</w:t>
    </w:r>
  </w:p>
  <w:p w14:paraId="01635B8B" w14:textId="45B798B1" w:rsidR="00033CE8" w:rsidRDefault="00033CE8">
    <w:pPr>
      <w:pStyle w:val="Footer"/>
    </w:pPr>
    <w:r>
      <w:t xml:space="preserve">Updated </w:t>
    </w:r>
    <w:r w:rsidR="00C11E93">
      <w:t>5.2024</w:t>
    </w:r>
  </w:p>
  <w:p w14:paraId="1EC136DC" w14:textId="77777777" w:rsidR="00033CE8" w:rsidRDefault="0003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C7177" w14:textId="77777777" w:rsidR="00033CE8" w:rsidRDefault="00033CE8" w:rsidP="00033CE8">
      <w:pPr>
        <w:spacing w:after="0" w:line="240" w:lineRule="auto"/>
      </w:pPr>
      <w:r>
        <w:separator/>
      </w:r>
    </w:p>
  </w:footnote>
  <w:footnote w:type="continuationSeparator" w:id="0">
    <w:p w14:paraId="5183C66A" w14:textId="77777777" w:rsidR="00033CE8" w:rsidRDefault="00033CE8" w:rsidP="0003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C3353"/>
    <w:multiLevelType w:val="hybridMultilevel"/>
    <w:tmpl w:val="AE80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38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18"/>
    <w:rsid w:val="00033CE8"/>
    <w:rsid w:val="000A6442"/>
    <w:rsid w:val="000C0BD2"/>
    <w:rsid w:val="003C2E9B"/>
    <w:rsid w:val="00502EEF"/>
    <w:rsid w:val="00510769"/>
    <w:rsid w:val="00722D73"/>
    <w:rsid w:val="00724C17"/>
    <w:rsid w:val="008E6308"/>
    <w:rsid w:val="00934995"/>
    <w:rsid w:val="00A14618"/>
    <w:rsid w:val="00A5781E"/>
    <w:rsid w:val="00BD5DAE"/>
    <w:rsid w:val="00C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450C"/>
  <w15:chartTrackingRefBased/>
  <w15:docId w15:val="{89299CF1-7B0D-4E1B-830F-CDFEDB8A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6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7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E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E8"/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22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vitycenters.org/locations/lewis/" TargetMode="External"/><Relationship Id="rId13" Type="http://schemas.openxmlformats.org/officeDocument/2006/relationships/hyperlink" Target="mailto:oeoinfo@gov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alia.edu/pathways/transitional/ged-hs.aspx" TargetMode="External"/><Relationship Id="rId12" Type="http://schemas.openxmlformats.org/officeDocument/2006/relationships/hyperlink" Target="http://www.k12.wa.us/ALD/Providers/ApprovedSchool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l.wa.gov/about-youth-academ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jobcorp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tralia.edu/pathways/transitional/ged-hs.aspx" TargetMode="External"/><Relationship Id="rId14" Type="http://schemas.openxmlformats.org/officeDocument/2006/relationships/hyperlink" Target="https://www.esd113.org/education-advocate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dc:description/>
  <cp:lastModifiedBy>Elyssa Brown</cp:lastModifiedBy>
  <cp:revision>5</cp:revision>
  <cp:lastPrinted>2023-08-25T16:07:00Z</cp:lastPrinted>
  <dcterms:created xsi:type="dcterms:W3CDTF">2023-08-23T23:32:00Z</dcterms:created>
  <dcterms:modified xsi:type="dcterms:W3CDTF">2024-05-15T16:56:00Z</dcterms:modified>
</cp:coreProperties>
</file>